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00F60" w14:textId="77777777" w:rsidR="00741C2E" w:rsidRPr="00741C2E" w:rsidRDefault="005A3E2F" w:rsidP="00741C2E">
      <w:pPr>
        <w:jc w:val="center"/>
        <w:rPr>
          <w:b/>
          <w:sz w:val="32"/>
          <w:szCs w:val="32"/>
        </w:rPr>
      </w:pPr>
      <w:r w:rsidRPr="000128A1">
        <w:rPr>
          <w:b/>
          <w:sz w:val="32"/>
          <w:szCs w:val="32"/>
        </w:rPr>
        <w:t xml:space="preserve">Management Procedures </w:t>
      </w:r>
      <w:r>
        <w:rPr>
          <w:b/>
          <w:sz w:val="32"/>
          <w:szCs w:val="32"/>
        </w:rPr>
        <w:t xml:space="preserve">&amp; Information </w:t>
      </w:r>
      <w:r w:rsidRPr="000128A1">
        <w:rPr>
          <w:b/>
          <w:sz w:val="32"/>
          <w:szCs w:val="32"/>
        </w:rPr>
        <w:t>for Allotments</w:t>
      </w:r>
    </w:p>
    <w:p w14:paraId="55BAADC4" w14:textId="77777777" w:rsidR="005A3E2F" w:rsidRPr="00A21624" w:rsidRDefault="005A3E2F" w:rsidP="00AB2ACE">
      <w:pPr>
        <w:spacing w:after="0" w:line="240" w:lineRule="auto"/>
        <w:ind w:firstLine="360"/>
        <w:jc w:val="both"/>
        <w:rPr>
          <w:b/>
          <w:u w:val="single"/>
        </w:rPr>
      </w:pPr>
      <w:r w:rsidRPr="00A21624">
        <w:rPr>
          <w:b/>
          <w:u w:val="single"/>
        </w:rPr>
        <w:t xml:space="preserve">Introduction   </w:t>
      </w:r>
    </w:p>
    <w:p w14:paraId="75A91483" w14:textId="77777777" w:rsidR="005A3E2F" w:rsidRPr="00A512B5" w:rsidRDefault="005A3E2F" w:rsidP="00496050">
      <w:pPr>
        <w:spacing w:after="0"/>
        <w:ind w:left="360"/>
        <w:jc w:val="both"/>
      </w:pPr>
      <w:r w:rsidRPr="00A512B5">
        <w:t xml:space="preserve">These Management Procedures have been drawn up for the guidance of all those who hire an allotment on any ground that is owned by Haslemere Town Council. The Town Council have agreed that these management procedures have been written for the guidance of Haslemere Town Council Officers and for the information of both the Allotment Holders and Town Councillors.  </w:t>
      </w:r>
    </w:p>
    <w:p w14:paraId="7284DD66" w14:textId="77777777" w:rsidR="005A3E2F" w:rsidRPr="00D419BF" w:rsidRDefault="005A3E2F" w:rsidP="00572D26">
      <w:pPr>
        <w:spacing w:after="0" w:line="240" w:lineRule="auto"/>
        <w:jc w:val="both"/>
        <w:rPr>
          <w:b/>
          <w:sz w:val="18"/>
        </w:rPr>
      </w:pPr>
    </w:p>
    <w:p w14:paraId="6E2E7CFA" w14:textId="77777777" w:rsidR="005A3E2F" w:rsidRPr="00A21624" w:rsidRDefault="005A3E2F" w:rsidP="00AB2ACE">
      <w:pPr>
        <w:spacing w:after="0" w:line="240" w:lineRule="auto"/>
        <w:ind w:firstLine="360"/>
        <w:jc w:val="both"/>
        <w:rPr>
          <w:b/>
          <w:u w:val="single"/>
        </w:rPr>
      </w:pPr>
      <w:r w:rsidRPr="00A21624">
        <w:rPr>
          <w:b/>
          <w:u w:val="single"/>
        </w:rPr>
        <w:t xml:space="preserve">Administration and Control </w:t>
      </w:r>
    </w:p>
    <w:p w14:paraId="087D6475" w14:textId="77777777" w:rsidR="005A3E2F" w:rsidRPr="00A512B5" w:rsidRDefault="005A3E2F" w:rsidP="00C672D5">
      <w:pPr>
        <w:spacing w:after="0"/>
        <w:ind w:left="360"/>
        <w:jc w:val="both"/>
      </w:pPr>
      <w:r w:rsidRPr="00A512B5">
        <w:t xml:space="preserve">All the allotment sites in Haslemere are controlled and managed on behalf of Haslemere Town Council by the Amenities Committee. The everyday administration of all the allotments is carried out by </w:t>
      </w:r>
      <w:r>
        <w:t xml:space="preserve">the </w:t>
      </w:r>
      <w:r w:rsidR="0021794D">
        <w:t>Deputy Town Clerk</w:t>
      </w:r>
      <w:r>
        <w:t xml:space="preserve"> of</w:t>
      </w:r>
      <w:r w:rsidR="00485C66">
        <w:t xml:space="preserve"> Haslemere Town Council</w:t>
      </w:r>
      <w:r w:rsidR="00156F3F">
        <w:t>.</w:t>
      </w:r>
      <w:r w:rsidRPr="00A512B5">
        <w:t xml:space="preserve"> </w:t>
      </w:r>
    </w:p>
    <w:p w14:paraId="4D8383B1" w14:textId="77777777" w:rsidR="005A3E2F" w:rsidRPr="00D419BF" w:rsidRDefault="005A3E2F" w:rsidP="00572D26">
      <w:pPr>
        <w:spacing w:after="0" w:line="240" w:lineRule="auto"/>
        <w:jc w:val="both"/>
        <w:rPr>
          <w:b/>
          <w:sz w:val="18"/>
        </w:rPr>
      </w:pPr>
    </w:p>
    <w:p w14:paraId="495FF711" w14:textId="77777777" w:rsidR="006A14DB" w:rsidRPr="00A21624" w:rsidRDefault="005A3E2F" w:rsidP="00AB2ACE">
      <w:pPr>
        <w:spacing w:after="0" w:line="240" w:lineRule="auto"/>
        <w:ind w:firstLine="360"/>
        <w:jc w:val="both"/>
        <w:rPr>
          <w:b/>
          <w:u w:val="single"/>
        </w:rPr>
      </w:pPr>
      <w:r w:rsidRPr="00A21624">
        <w:rPr>
          <w:b/>
          <w:u w:val="single"/>
        </w:rPr>
        <w:t>Procedure - The Offer of an Allotment Plot</w:t>
      </w:r>
    </w:p>
    <w:p w14:paraId="41D23AE5" w14:textId="1E77F8BC" w:rsidR="00A26FFA" w:rsidRPr="00A26FFA" w:rsidRDefault="00A26FFA" w:rsidP="00A26FFA">
      <w:pPr>
        <w:spacing w:after="0" w:line="240" w:lineRule="auto"/>
        <w:ind w:left="360"/>
        <w:jc w:val="both"/>
      </w:pPr>
      <w:r w:rsidRPr="00A26FFA">
        <w:t>Due to a lengthy waiting list as from 1 January 2018 each household will only be entitled to one plot.</w:t>
      </w:r>
      <w:r w:rsidR="00DE75FE">
        <w:t xml:space="preserve">  </w:t>
      </w:r>
    </w:p>
    <w:p w14:paraId="392A408E" w14:textId="77777777" w:rsidR="00A26FFA" w:rsidRPr="00A26FFA" w:rsidRDefault="00A26FFA" w:rsidP="00A26FFA">
      <w:pPr>
        <w:spacing w:after="0" w:line="240" w:lineRule="auto"/>
        <w:jc w:val="both"/>
      </w:pPr>
    </w:p>
    <w:p w14:paraId="24FB4780" w14:textId="452F5383" w:rsidR="00A26FFA" w:rsidRPr="00A26FFA" w:rsidRDefault="00A26FFA" w:rsidP="00A26FFA">
      <w:pPr>
        <w:spacing w:after="0" w:line="240" w:lineRule="auto"/>
        <w:ind w:left="360"/>
        <w:jc w:val="both"/>
      </w:pPr>
      <w:r w:rsidRPr="00A26FFA">
        <w:t xml:space="preserve">When an allotment plot becomes available it will be offered to </w:t>
      </w:r>
      <w:r w:rsidR="00F57767">
        <w:t xml:space="preserve">any </w:t>
      </w:r>
      <w:r w:rsidRPr="00A26FFA">
        <w:t xml:space="preserve">plotholder </w:t>
      </w:r>
      <w:r w:rsidR="00F57767">
        <w:t xml:space="preserve">on the site </w:t>
      </w:r>
      <w:r w:rsidRPr="00A26FFA">
        <w:t>for exchange</w:t>
      </w:r>
      <w:r w:rsidR="00F57767">
        <w:t xml:space="preserve">, who has maintained an existing plot for one year or more.  They have a period of </w:t>
      </w:r>
      <w:r w:rsidRPr="00A26FFA">
        <w:t>one week</w:t>
      </w:r>
      <w:r w:rsidR="00F57767">
        <w:t xml:space="preserve"> to accept before the plot is offered to the waiting list</w:t>
      </w:r>
      <w:r w:rsidRPr="00A26FFA">
        <w:t xml:space="preserve">.  </w:t>
      </w:r>
    </w:p>
    <w:p w14:paraId="56F2D104" w14:textId="77777777" w:rsidR="00A26FFA" w:rsidRPr="00A26FFA" w:rsidRDefault="00A26FFA" w:rsidP="00A26FFA">
      <w:pPr>
        <w:spacing w:after="0" w:line="240" w:lineRule="auto"/>
        <w:ind w:left="360"/>
        <w:jc w:val="both"/>
      </w:pPr>
    </w:p>
    <w:p w14:paraId="3C496649" w14:textId="77777777" w:rsidR="00A26FFA" w:rsidRPr="00A26FFA" w:rsidRDefault="00A26FFA" w:rsidP="00A26FFA">
      <w:pPr>
        <w:spacing w:after="0" w:line="240" w:lineRule="auto"/>
        <w:ind w:left="360"/>
        <w:jc w:val="both"/>
      </w:pPr>
      <w:r w:rsidRPr="00A26FFA">
        <w:t xml:space="preserve">If nobody chooses to exchange, an email offering the plot will be sent to the entire waiting list for the site, including anyone who is happy for a plot at any site.   Everyone has seven days to express their interest in the plot and, at the end of that time, it will be offered to the person highest on the list who has responded.  </w:t>
      </w:r>
    </w:p>
    <w:p w14:paraId="66E5E492" w14:textId="77777777" w:rsidR="00A26FFA" w:rsidRPr="00A26FFA" w:rsidRDefault="00A26FFA" w:rsidP="00A26FFA">
      <w:pPr>
        <w:spacing w:after="0" w:line="240" w:lineRule="auto"/>
        <w:jc w:val="both"/>
        <w:rPr>
          <w:sz w:val="18"/>
        </w:rPr>
      </w:pPr>
    </w:p>
    <w:p w14:paraId="1C7E9E04" w14:textId="77777777" w:rsidR="00A26FFA" w:rsidRPr="00A26FFA" w:rsidRDefault="00A26FFA" w:rsidP="00A26FFA">
      <w:pPr>
        <w:spacing w:after="0" w:line="240" w:lineRule="auto"/>
        <w:ind w:left="360"/>
        <w:jc w:val="both"/>
      </w:pPr>
      <w:r w:rsidRPr="00A26FFA">
        <w:t>If anyone fails to respond to the email offer it will still be deemed to be the first offer of two before they are moved to the bottom of the waiting list.</w:t>
      </w:r>
    </w:p>
    <w:p w14:paraId="2E40C7A9" w14:textId="77777777" w:rsidR="005A3E2F" w:rsidRPr="00D419BF" w:rsidRDefault="005A3E2F" w:rsidP="00572D26">
      <w:pPr>
        <w:spacing w:after="0" w:line="240" w:lineRule="auto"/>
        <w:jc w:val="both"/>
        <w:rPr>
          <w:sz w:val="18"/>
        </w:rPr>
      </w:pPr>
    </w:p>
    <w:p w14:paraId="063871DE" w14:textId="77777777" w:rsidR="005A3E2F" w:rsidRPr="00A512B5" w:rsidRDefault="005A3E2F" w:rsidP="00572D26">
      <w:pPr>
        <w:spacing w:after="0" w:line="240" w:lineRule="auto"/>
        <w:ind w:firstLine="360"/>
        <w:jc w:val="both"/>
      </w:pPr>
      <w:r w:rsidRPr="00A512B5">
        <w:t>The following documents are sen</w:t>
      </w:r>
      <w:r w:rsidR="00572D26">
        <w:t>t to the new allotment holder:</w:t>
      </w:r>
    </w:p>
    <w:p w14:paraId="3E751276" w14:textId="77777777" w:rsidR="005A3E2F" w:rsidRPr="00AB2ACE" w:rsidRDefault="005A3E2F" w:rsidP="00AB2ACE">
      <w:pPr>
        <w:pStyle w:val="ListParagraph"/>
        <w:numPr>
          <w:ilvl w:val="0"/>
          <w:numId w:val="2"/>
        </w:numPr>
        <w:spacing w:after="0" w:line="240" w:lineRule="auto"/>
        <w:jc w:val="both"/>
        <w:rPr>
          <w:b/>
        </w:rPr>
      </w:pPr>
      <w:r w:rsidRPr="00AB2ACE">
        <w:rPr>
          <w:b/>
        </w:rPr>
        <w:t xml:space="preserve">The HTC Management Procedures &amp; Information </w:t>
      </w:r>
      <w:r w:rsidR="00AB2ACE">
        <w:rPr>
          <w:b/>
        </w:rPr>
        <w:t xml:space="preserve">for Allotments </w:t>
      </w:r>
      <w:r w:rsidR="00AB2ACE" w:rsidRPr="00AB2ACE">
        <w:t>(t</w:t>
      </w:r>
      <w:r>
        <w:t>his document is</w:t>
      </w:r>
      <w:r w:rsidRPr="00A512B5">
        <w:t xml:space="preserve"> retained by the Allotment </w:t>
      </w:r>
      <w:r w:rsidR="00AB2ACE">
        <w:t>Holder), and</w:t>
      </w:r>
    </w:p>
    <w:p w14:paraId="2C521747" w14:textId="77777777" w:rsidR="005A3E2F" w:rsidRPr="00A512B5" w:rsidRDefault="005A3E2F" w:rsidP="00AB2ACE">
      <w:pPr>
        <w:pStyle w:val="ListParagraph"/>
        <w:numPr>
          <w:ilvl w:val="0"/>
          <w:numId w:val="2"/>
        </w:numPr>
        <w:spacing w:after="0" w:line="240" w:lineRule="auto"/>
        <w:jc w:val="both"/>
      </w:pPr>
      <w:r w:rsidRPr="00AB2ACE">
        <w:rPr>
          <w:b/>
        </w:rPr>
        <w:t>The Haslemere Town Council Allotment Tenancy Agreement</w:t>
      </w:r>
      <w:r w:rsidRPr="00A512B5">
        <w:t xml:space="preserve">  </w:t>
      </w:r>
    </w:p>
    <w:p w14:paraId="6453D389" w14:textId="77777777" w:rsidR="005A3E2F" w:rsidRPr="00D419BF" w:rsidRDefault="005A3E2F" w:rsidP="00572D26">
      <w:pPr>
        <w:spacing w:after="0" w:line="240" w:lineRule="auto"/>
        <w:jc w:val="both"/>
        <w:rPr>
          <w:b/>
          <w:sz w:val="18"/>
        </w:rPr>
      </w:pPr>
    </w:p>
    <w:p w14:paraId="7EE71950" w14:textId="77777777" w:rsidR="00A21624" w:rsidRDefault="00A21624" w:rsidP="00AB2ACE">
      <w:pPr>
        <w:spacing w:after="0" w:line="240" w:lineRule="auto"/>
        <w:ind w:left="360"/>
        <w:jc w:val="both"/>
        <w:rPr>
          <w:b/>
        </w:rPr>
      </w:pPr>
      <w:r>
        <w:rPr>
          <w:b/>
        </w:rPr>
        <w:t>One copy of the agreement must be fully completed and returned to the Deputy Town Clerk at the Town Hall and one copy is retained by the plotholder.</w:t>
      </w:r>
    </w:p>
    <w:p w14:paraId="02C31D82" w14:textId="77777777" w:rsidR="00485C66" w:rsidRDefault="00485C66" w:rsidP="00572D26">
      <w:pPr>
        <w:spacing w:after="0" w:line="240" w:lineRule="auto"/>
        <w:jc w:val="both"/>
        <w:rPr>
          <w:rFonts w:cstheme="minorHAnsi"/>
          <w:b/>
        </w:rPr>
      </w:pPr>
    </w:p>
    <w:p w14:paraId="124FB90E" w14:textId="77777777" w:rsidR="00485C66" w:rsidRPr="00A21624" w:rsidRDefault="00572D26" w:rsidP="00AB2ACE">
      <w:pPr>
        <w:spacing w:after="0" w:line="240" w:lineRule="auto"/>
        <w:ind w:firstLine="360"/>
        <w:jc w:val="both"/>
        <w:rPr>
          <w:u w:val="single"/>
        </w:rPr>
      </w:pPr>
      <w:r w:rsidRPr="00A21624">
        <w:rPr>
          <w:b/>
          <w:u w:val="single"/>
        </w:rPr>
        <w:t>T</w:t>
      </w:r>
      <w:r w:rsidR="00A21624" w:rsidRPr="00A21624">
        <w:rPr>
          <w:b/>
          <w:u w:val="single"/>
        </w:rPr>
        <w:t>own Council Responsibilities</w:t>
      </w:r>
    </w:p>
    <w:p w14:paraId="177B03BD" w14:textId="77777777" w:rsidR="00AB2ACE" w:rsidRPr="00A512B5" w:rsidRDefault="00485C66" w:rsidP="00C672D5">
      <w:pPr>
        <w:spacing w:after="0"/>
        <w:ind w:left="360"/>
        <w:jc w:val="both"/>
      </w:pPr>
      <w:r w:rsidRPr="00A512B5">
        <w:t xml:space="preserve">The Town Council's aim is to successfully liaise with </w:t>
      </w:r>
      <w:r w:rsidRPr="00DB0CD3">
        <w:t xml:space="preserve">the </w:t>
      </w:r>
      <w:r>
        <w:t>Allotment</w:t>
      </w:r>
      <w:r w:rsidRPr="00A512B5">
        <w:t xml:space="preserve"> Associations on each site as they become established, as well as each individual </w:t>
      </w:r>
      <w:r>
        <w:t>plotholder</w:t>
      </w:r>
      <w:r w:rsidRPr="00A512B5">
        <w:t xml:space="preserve"> by supporting and encouraging them in their wish to successfully cultivate their individual plots</w:t>
      </w:r>
      <w:r w:rsidRPr="00F8343E">
        <w:t xml:space="preserve">.   </w:t>
      </w:r>
      <w:r w:rsidRPr="00A512B5">
        <w:t>In order to help the plot-holders achieve successful cultivation of their plots the Town Council are r</w:t>
      </w:r>
      <w:r w:rsidR="00AB2ACE">
        <w:t>esponsible for ensuring that:</w:t>
      </w:r>
    </w:p>
    <w:p w14:paraId="654B363C" w14:textId="77777777" w:rsidR="00AB2ACE" w:rsidRDefault="00485C66" w:rsidP="00AB2ACE">
      <w:pPr>
        <w:pStyle w:val="ListParagraph"/>
        <w:numPr>
          <w:ilvl w:val="0"/>
          <w:numId w:val="3"/>
        </w:numPr>
        <w:spacing w:after="0" w:line="240" w:lineRule="auto"/>
        <w:ind w:left="1134"/>
        <w:jc w:val="both"/>
      </w:pPr>
      <w:r w:rsidRPr="008F0F53">
        <w:t>Each site is protected around its boundaries by Deer Fencing.</w:t>
      </w:r>
    </w:p>
    <w:p w14:paraId="116C8E11" w14:textId="77777777" w:rsidR="00AB2ACE" w:rsidRDefault="00485C66" w:rsidP="00AB2ACE">
      <w:pPr>
        <w:pStyle w:val="ListParagraph"/>
        <w:numPr>
          <w:ilvl w:val="0"/>
          <w:numId w:val="3"/>
        </w:numPr>
        <w:spacing w:after="0" w:line="240" w:lineRule="auto"/>
        <w:ind w:left="1134"/>
        <w:jc w:val="both"/>
      </w:pPr>
      <w:r w:rsidRPr="008F0F53">
        <w:t xml:space="preserve">Fresh water is provided </w:t>
      </w:r>
      <w:r w:rsidRPr="00556E51">
        <w:t>during the months of Marc</w:t>
      </w:r>
      <w:r w:rsidR="00AB2ACE">
        <w:t>h through to the end of October.</w:t>
      </w:r>
    </w:p>
    <w:p w14:paraId="0C92D5BB" w14:textId="77777777" w:rsidR="00AB2ACE" w:rsidRDefault="00485C66" w:rsidP="00AB2ACE">
      <w:pPr>
        <w:pStyle w:val="ListParagraph"/>
        <w:numPr>
          <w:ilvl w:val="0"/>
          <w:numId w:val="3"/>
        </w:numPr>
        <w:spacing w:after="0" w:line="240" w:lineRule="auto"/>
        <w:ind w:left="1134"/>
        <w:jc w:val="both"/>
      </w:pPr>
      <w:r w:rsidRPr="008F0F53">
        <w:t xml:space="preserve">Dangerous trees and overgrown hedgerows that prevent light entering the site are where possible removed. </w:t>
      </w:r>
    </w:p>
    <w:p w14:paraId="781E1935" w14:textId="77777777" w:rsidR="00AB2ACE" w:rsidRDefault="00AB2ACE" w:rsidP="00AB2ACE">
      <w:pPr>
        <w:pStyle w:val="ListParagraph"/>
        <w:numPr>
          <w:ilvl w:val="0"/>
          <w:numId w:val="3"/>
        </w:numPr>
        <w:spacing w:after="0" w:line="240" w:lineRule="auto"/>
        <w:ind w:left="1134"/>
        <w:jc w:val="both"/>
      </w:pPr>
      <w:r>
        <w:lastRenderedPageBreak/>
        <w:t>Injurio</w:t>
      </w:r>
      <w:r w:rsidR="00485C66" w:rsidRPr="008F0F53">
        <w:t>us a</w:t>
      </w:r>
      <w:r w:rsidR="00156F3F">
        <w:t>nd illegal weed plants such as Ragwort and Spear T</w:t>
      </w:r>
      <w:r w:rsidR="00485C66" w:rsidRPr="008F0F53">
        <w:t xml:space="preserve">histle are removed and notifiable plants such as Japanese Knotweed are reported and where possible eliminated. </w:t>
      </w:r>
    </w:p>
    <w:p w14:paraId="35BA01E3" w14:textId="77777777" w:rsidR="00384B29" w:rsidRDefault="00485C66" w:rsidP="00572D26">
      <w:pPr>
        <w:pStyle w:val="ListParagraph"/>
        <w:numPr>
          <w:ilvl w:val="0"/>
          <w:numId w:val="3"/>
        </w:numPr>
        <w:spacing w:after="0" w:line="240" w:lineRule="auto"/>
        <w:ind w:left="1134"/>
        <w:jc w:val="both"/>
      </w:pPr>
      <w:r w:rsidRPr="008F0F53">
        <w:t xml:space="preserve">Assistance may be provided on a case by case basis for the control of vermin e.g. rabbits, rats, moles and wasps. </w:t>
      </w:r>
    </w:p>
    <w:p w14:paraId="3BE73037" w14:textId="5AB577B3" w:rsidR="00741C2E" w:rsidRDefault="00741C2E" w:rsidP="00741C2E">
      <w:pPr>
        <w:spacing w:after="0" w:line="240" w:lineRule="auto"/>
        <w:jc w:val="both"/>
      </w:pPr>
    </w:p>
    <w:p w14:paraId="7EBDFB92" w14:textId="77777777" w:rsidR="0000605C" w:rsidRDefault="0000605C" w:rsidP="00741C2E">
      <w:pPr>
        <w:spacing w:after="0" w:line="240" w:lineRule="auto"/>
        <w:jc w:val="both"/>
      </w:pPr>
    </w:p>
    <w:p w14:paraId="2F318426" w14:textId="2AD63533" w:rsidR="00485C66" w:rsidRDefault="00485C66" w:rsidP="00A21624">
      <w:pPr>
        <w:spacing w:after="0" w:line="240" w:lineRule="auto"/>
        <w:ind w:firstLine="426"/>
        <w:jc w:val="both"/>
        <w:rPr>
          <w:b/>
          <w:u w:val="single"/>
        </w:rPr>
      </w:pPr>
      <w:r w:rsidRPr="00A21624">
        <w:rPr>
          <w:b/>
          <w:u w:val="single"/>
        </w:rPr>
        <w:t>Allotment Associations</w:t>
      </w:r>
    </w:p>
    <w:p w14:paraId="7F481589" w14:textId="77777777" w:rsidR="00B92489" w:rsidRDefault="00B92489" w:rsidP="00B92489">
      <w:pPr>
        <w:pStyle w:val="ListParagraph"/>
        <w:spacing w:after="0" w:line="240" w:lineRule="auto"/>
        <w:ind w:left="1134"/>
        <w:jc w:val="both"/>
      </w:pPr>
    </w:p>
    <w:p w14:paraId="19A77B4D" w14:textId="06B23FD9" w:rsidR="00AB2ACE" w:rsidRDefault="00485C66" w:rsidP="00AB2ACE">
      <w:pPr>
        <w:pStyle w:val="ListParagraph"/>
        <w:numPr>
          <w:ilvl w:val="0"/>
          <w:numId w:val="4"/>
        </w:numPr>
        <w:spacing w:after="0" w:line="240" w:lineRule="auto"/>
        <w:ind w:left="1134"/>
        <w:jc w:val="both"/>
      </w:pPr>
      <w:r w:rsidRPr="007D4812">
        <w:t xml:space="preserve">There are three allotment sites; </w:t>
      </w:r>
      <w:r w:rsidR="00572D26">
        <w:t>Sturt Road</w:t>
      </w:r>
      <w:r w:rsidRPr="007D4812">
        <w:t xml:space="preserve">, Collards Lane and Clammer Hill.  Each site is strongly </w:t>
      </w:r>
      <w:r w:rsidR="008258F8" w:rsidRPr="007D4812">
        <w:t>encouraged</w:t>
      </w:r>
      <w:r w:rsidRPr="007D4812">
        <w:t xml:space="preserve"> to establish its own Allotment Association in order that the collective views of all plotholders on that site can be forward</w:t>
      </w:r>
      <w:r w:rsidR="00156F3F">
        <w:t>ed on</w:t>
      </w:r>
      <w:r w:rsidRPr="007D4812">
        <w:t xml:space="preserve"> to the Town Council Amenities Committee for their consideration and recom</w:t>
      </w:r>
      <w:r w:rsidR="00AB2ACE">
        <w:t>mendation to the Town Council.</w:t>
      </w:r>
    </w:p>
    <w:p w14:paraId="4931F61D" w14:textId="77777777" w:rsidR="00AB2ACE" w:rsidRPr="00AB2ACE" w:rsidRDefault="007D4812" w:rsidP="00AB2ACE">
      <w:pPr>
        <w:pStyle w:val="ListParagraph"/>
        <w:numPr>
          <w:ilvl w:val="0"/>
          <w:numId w:val="4"/>
        </w:numPr>
        <w:spacing w:after="0" w:line="240" w:lineRule="auto"/>
        <w:ind w:left="1134"/>
        <w:jc w:val="both"/>
      </w:pPr>
      <w:r w:rsidRPr="007D4812">
        <w:t xml:space="preserve">Each Allotment Association should have a proper constitution and an allotment management committee.  </w:t>
      </w:r>
    </w:p>
    <w:p w14:paraId="1CBB98C5" w14:textId="77777777" w:rsidR="00AB2ACE" w:rsidRDefault="007D4812" w:rsidP="00AB2ACE">
      <w:pPr>
        <w:pStyle w:val="ListParagraph"/>
        <w:numPr>
          <w:ilvl w:val="0"/>
          <w:numId w:val="4"/>
        </w:numPr>
        <w:spacing w:after="0" w:line="240" w:lineRule="auto"/>
        <w:ind w:left="1134"/>
        <w:jc w:val="both"/>
      </w:pPr>
      <w:r w:rsidRPr="00AB2ACE">
        <w:rPr>
          <w:rFonts w:cstheme="minorHAnsi"/>
        </w:rPr>
        <w:t xml:space="preserve">Any Allotment Association subscription that may be set by an Association is a matter for the Association only and nothing to do with the Town Council.  Such subscriptions are collected by the Associations and not the Town Council. </w:t>
      </w:r>
    </w:p>
    <w:p w14:paraId="3E1E15BD" w14:textId="77777777" w:rsidR="007D4812" w:rsidRDefault="007D4812" w:rsidP="00572D26">
      <w:pPr>
        <w:spacing w:after="0" w:line="240" w:lineRule="auto"/>
        <w:ind w:left="720"/>
        <w:jc w:val="both"/>
      </w:pPr>
    </w:p>
    <w:p w14:paraId="2334BE37" w14:textId="77777777" w:rsidR="005A3E2F" w:rsidRPr="00A21624" w:rsidRDefault="005A3E2F" w:rsidP="00A21624">
      <w:pPr>
        <w:spacing w:after="0" w:line="240" w:lineRule="auto"/>
        <w:ind w:firstLine="426"/>
        <w:jc w:val="both"/>
        <w:rPr>
          <w:rFonts w:cstheme="minorHAnsi"/>
          <w:b/>
          <w:u w:val="single"/>
        </w:rPr>
      </w:pPr>
      <w:r w:rsidRPr="00A21624">
        <w:rPr>
          <w:rFonts w:cstheme="minorHAnsi"/>
          <w:b/>
          <w:u w:val="single"/>
        </w:rPr>
        <w:t>General Information</w:t>
      </w:r>
    </w:p>
    <w:p w14:paraId="415E7765" w14:textId="77777777" w:rsidR="00B92489" w:rsidRDefault="00B92489" w:rsidP="00B92489">
      <w:pPr>
        <w:pStyle w:val="ListParagraph"/>
        <w:spacing w:after="0"/>
        <w:ind w:left="1134"/>
        <w:jc w:val="both"/>
        <w:rPr>
          <w:rFonts w:cstheme="minorHAnsi"/>
        </w:rPr>
      </w:pPr>
    </w:p>
    <w:p w14:paraId="3972138E" w14:textId="0B6F2155" w:rsidR="00AB2ACE" w:rsidRPr="00AB2ACE" w:rsidRDefault="005A3E2F" w:rsidP="00AB2ACE">
      <w:pPr>
        <w:pStyle w:val="ListParagraph"/>
        <w:numPr>
          <w:ilvl w:val="0"/>
          <w:numId w:val="5"/>
        </w:numPr>
        <w:spacing w:after="0"/>
        <w:ind w:left="1134" w:hanging="414"/>
        <w:jc w:val="both"/>
        <w:rPr>
          <w:rFonts w:cstheme="minorHAnsi"/>
        </w:rPr>
      </w:pPr>
      <w:r w:rsidRPr="00AB2ACE">
        <w:rPr>
          <w:rFonts w:cstheme="minorHAnsi"/>
        </w:rPr>
        <w:t xml:space="preserve">All plots come "as seen" with whatever is on </w:t>
      </w:r>
      <w:r w:rsidR="008741A8" w:rsidRPr="00AB2ACE">
        <w:rPr>
          <w:rFonts w:cstheme="minorHAnsi"/>
        </w:rPr>
        <w:t>site -</w:t>
      </w:r>
      <w:r w:rsidRPr="00AB2ACE">
        <w:rPr>
          <w:rFonts w:cstheme="minorHAnsi"/>
        </w:rPr>
        <w:t xml:space="preserve"> on</w:t>
      </w:r>
      <w:r w:rsidRPr="00AB2ACE">
        <w:rPr>
          <w:rFonts w:cstheme="minorHAnsi"/>
          <w:b/>
        </w:rPr>
        <w:t xml:space="preserve"> the first day of the tenancy agreement</w:t>
      </w:r>
      <w:r w:rsidR="00424C89">
        <w:rPr>
          <w:rFonts w:cstheme="minorHAnsi"/>
          <w:b/>
        </w:rPr>
        <w:t xml:space="preserve"> – </w:t>
      </w:r>
      <w:r w:rsidR="00424C89" w:rsidRPr="00C672D5">
        <w:rPr>
          <w:rFonts w:cstheme="minorHAnsi"/>
        </w:rPr>
        <w:t>unless a deposit sum has been lodged with HTC to reinstate</w:t>
      </w:r>
      <w:r w:rsidR="00424C89">
        <w:rPr>
          <w:rFonts w:cstheme="minorHAnsi"/>
        </w:rPr>
        <w:t xml:space="preserve"> the plot</w:t>
      </w:r>
      <w:r w:rsidRPr="00AB2ACE">
        <w:rPr>
          <w:rFonts w:cstheme="minorHAnsi"/>
        </w:rPr>
        <w:t xml:space="preserve">. Please note that up to this date the previous tenant </w:t>
      </w:r>
      <w:r w:rsidR="00AB2ACE" w:rsidRPr="00AB2ACE">
        <w:rPr>
          <w:rFonts w:cstheme="minorHAnsi"/>
        </w:rPr>
        <w:t>may have left items on site.</w:t>
      </w:r>
    </w:p>
    <w:p w14:paraId="686504AD" w14:textId="77777777" w:rsidR="00AB2ACE" w:rsidRPr="00AB2ACE" w:rsidRDefault="00AB2ACE" w:rsidP="00AB2ACE">
      <w:pPr>
        <w:pStyle w:val="ListParagraph"/>
        <w:numPr>
          <w:ilvl w:val="0"/>
          <w:numId w:val="5"/>
        </w:numPr>
        <w:spacing w:after="0"/>
        <w:ind w:left="1134" w:hanging="414"/>
        <w:jc w:val="both"/>
        <w:rPr>
          <w:rFonts w:cstheme="minorHAnsi"/>
        </w:rPr>
      </w:pPr>
      <w:r>
        <w:rPr>
          <w:rFonts w:cstheme="minorHAnsi"/>
        </w:rPr>
        <w:t>A</w:t>
      </w:r>
      <w:r w:rsidR="005A3E2F" w:rsidRPr="00AB2ACE">
        <w:rPr>
          <w:rFonts w:cstheme="minorHAnsi"/>
        </w:rPr>
        <w:t xml:space="preserve">ny cultivation will need to be carried out by the </w:t>
      </w:r>
      <w:r w:rsidR="008741A8" w:rsidRPr="00AB2ACE">
        <w:rPr>
          <w:rFonts w:cstheme="minorHAnsi"/>
        </w:rPr>
        <w:t>plotholder</w:t>
      </w:r>
      <w:r w:rsidR="005A3E2F" w:rsidRPr="00AB2ACE">
        <w:rPr>
          <w:rFonts w:cstheme="minorHAnsi"/>
        </w:rPr>
        <w:t xml:space="preserve"> - HTC will not normally arrange</w:t>
      </w:r>
      <w:r>
        <w:rPr>
          <w:rFonts w:cstheme="minorHAnsi"/>
        </w:rPr>
        <w:t xml:space="preserve"> any pre possession cultivation.</w:t>
      </w:r>
    </w:p>
    <w:p w14:paraId="067155BD" w14:textId="77777777" w:rsidR="00AB2ACE" w:rsidRPr="00AB2ACE" w:rsidRDefault="005A3E2F" w:rsidP="00AB2ACE">
      <w:pPr>
        <w:pStyle w:val="ListParagraph"/>
        <w:numPr>
          <w:ilvl w:val="0"/>
          <w:numId w:val="5"/>
        </w:numPr>
        <w:spacing w:after="0"/>
        <w:ind w:left="1134" w:hanging="414"/>
        <w:jc w:val="both"/>
        <w:rPr>
          <w:rFonts w:cstheme="minorHAnsi"/>
        </w:rPr>
      </w:pPr>
      <w:r w:rsidRPr="00AB2ACE">
        <w:rPr>
          <w:rFonts w:cstheme="minorHAnsi"/>
        </w:rPr>
        <w:t>Some plots can be affected by excess standing water.</w:t>
      </w:r>
    </w:p>
    <w:p w14:paraId="44F2F4EC" w14:textId="77777777" w:rsidR="00AB2ACE" w:rsidRDefault="00AB2ACE" w:rsidP="00AB2ACE">
      <w:pPr>
        <w:pStyle w:val="ListParagraph"/>
        <w:numPr>
          <w:ilvl w:val="0"/>
          <w:numId w:val="5"/>
        </w:numPr>
        <w:spacing w:after="0"/>
        <w:ind w:left="1134" w:hanging="414"/>
        <w:jc w:val="both"/>
        <w:rPr>
          <w:rFonts w:cstheme="minorHAnsi"/>
        </w:rPr>
      </w:pPr>
      <w:r w:rsidRPr="00AB2ACE">
        <w:rPr>
          <w:rFonts w:cstheme="minorHAnsi"/>
        </w:rPr>
        <w:t>T</w:t>
      </w:r>
      <w:r>
        <w:rPr>
          <w:rFonts w:cstheme="minorHAnsi"/>
        </w:rPr>
        <w:t>he Tow</w:t>
      </w:r>
      <w:r w:rsidR="005A3E2F" w:rsidRPr="00AB2ACE">
        <w:rPr>
          <w:rFonts w:cstheme="minorHAnsi"/>
        </w:rPr>
        <w:t xml:space="preserve">n Council are not responsible for providing </w:t>
      </w:r>
      <w:r w:rsidR="00424C89">
        <w:rPr>
          <w:rFonts w:cstheme="minorHAnsi"/>
        </w:rPr>
        <w:t>t</w:t>
      </w:r>
      <w:r w:rsidR="005A3E2F" w:rsidRPr="00AB2ACE">
        <w:rPr>
          <w:rFonts w:cstheme="minorHAnsi"/>
        </w:rPr>
        <w:t>oilets on site.</w:t>
      </w:r>
    </w:p>
    <w:p w14:paraId="37AAE397" w14:textId="77777777" w:rsidR="00AB2ACE" w:rsidRDefault="00AB2ACE" w:rsidP="00AB2ACE">
      <w:pPr>
        <w:pStyle w:val="ListParagraph"/>
        <w:numPr>
          <w:ilvl w:val="0"/>
          <w:numId w:val="5"/>
        </w:numPr>
        <w:spacing w:after="0"/>
        <w:ind w:left="1134" w:hanging="414"/>
        <w:jc w:val="both"/>
        <w:rPr>
          <w:rFonts w:cstheme="minorHAnsi"/>
        </w:rPr>
      </w:pPr>
      <w:r w:rsidRPr="00AB2ACE">
        <w:rPr>
          <w:rFonts w:cstheme="minorHAnsi"/>
        </w:rPr>
        <w:t xml:space="preserve">There are no </w:t>
      </w:r>
      <w:r w:rsidR="00424C89">
        <w:rPr>
          <w:rFonts w:cstheme="minorHAnsi"/>
        </w:rPr>
        <w:t>t</w:t>
      </w:r>
      <w:r w:rsidRPr="00AB2ACE">
        <w:rPr>
          <w:rFonts w:cstheme="minorHAnsi"/>
        </w:rPr>
        <w:t xml:space="preserve">oilet facilities on any site and it is not intended to provide any. </w:t>
      </w:r>
    </w:p>
    <w:p w14:paraId="31E9FA3D" w14:textId="39A3F2B7" w:rsidR="00AB2ACE" w:rsidRDefault="00AB2ACE" w:rsidP="00AB2ACE">
      <w:pPr>
        <w:pStyle w:val="ListParagraph"/>
        <w:numPr>
          <w:ilvl w:val="0"/>
          <w:numId w:val="5"/>
        </w:numPr>
        <w:spacing w:after="0"/>
        <w:ind w:left="1134" w:hanging="414"/>
        <w:jc w:val="both"/>
        <w:rPr>
          <w:rFonts w:cstheme="minorHAnsi"/>
        </w:rPr>
      </w:pPr>
      <w:r w:rsidRPr="00AB2ACE">
        <w:rPr>
          <w:rFonts w:cstheme="minorHAnsi"/>
        </w:rPr>
        <w:t xml:space="preserve">All plots shall be kept in good condition and must not be allowed to become overgrown.  Plots will be inspected and notices will be issued if plots are not maintained. If action is not taken to rectify the condition of the plot, the plotholder risks the termination of the tenancy agreement. </w:t>
      </w:r>
    </w:p>
    <w:p w14:paraId="7831BC97" w14:textId="77777777" w:rsidR="00AB2ACE" w:rsidRDefault="00AB2ACE" w:rsidP="00AB2ACE">
      <w:pPr>
        <w:pStyle w:val="ListParagraph"/>
        <w:numPr>
          <w:ilvl w:val="0"/>
          <w:numId w:val="5"/>
        </w:numPr>
        <w:spacing w:after="0"/>
        <w:ind w:left="1134" w:hanging="414"/>
        <w:jc w:val="both"/>
        <w:rPr>
          <w:rFonts w:cstheme="minorHAnsi"/>
        </w:rPr>
      </w:pPr>
      <w:r w:rsidRPr="00AB2ACE">
        <w:rPr>
          <w:rFonts w:cstheme="minorHAnsi"/>
        </w:rPr>
        <w:t>Each plotholder is responsible for the removal of their own rubbish e.g. (</w:t>
      </w:r>
      <w:r w:rsidR="00424C89">
        <w:rPr>
          <w:rFonts w:cstheme="minorHAnsi"/>
        </w:rPr>
        <w:t>m</w:t>
      </w:r>
      <w:r w:rsidRPr="00AB2ACE">
        <w:rPr>
          <w:rFonts w:cstheme="minorHAnsi"/>
        </w:rPr>
        <w:t xml:space="preserve">etal, </w:t>
      </w:r>
      <w:r w:rsidR="00424C89">
        <w:rPr>
          <w:rFonts w:cstheme="minorHAnsi"/>
        </w:rPr>
        <w:t>b</w:t>
      </w:r>
      <w:r w:rsidRPr="00AB2ACE">
        <w:rPr>
          <w:rFonts w:cstheme="minorHAnsi"/>
        </w:rPr>
        <w:t xml:space="preserve">roken </w:t>
      </w:r>
      <w:r w:rsidR="00424C89">
        <w:rPr>
          <w:rFonts w:cstheme="minorHAnsi"/>
        </w:rPr>
        <w:t>g</w:t>
      </w:r>
      <w:r w:rsidRPr="00AB2ACE">
        <w:rPr>
          <w:rFonts w:cstheme="minorHAnsi"/>
        </w:rPr>
        <w:t>lass, wire, old wood, plastic bags, broken plastic chairs, and any rubbish nor</w:t>
      </w:r>
      <w:r>
        <w:rPr>
          <w:rFonts w:cstheme="minorHAnsi"/>
        </w:rPr>
        <w:t xml:space="preserve">mally sent to  </w:t>
      </w:r>
      <w:r w:rsidR="00424C89">
        <w:rPr>
          <w:rFonts w:cstheme="minorHAnsi"/>
        </w:rPr>
        <w:t>l</w:t>
      </w:r>
      <w:r>
        <w:rPr>
          <w:rFonts w:cstheme="minorHAnsi"/>
        </w:rPr>
        <w:t>and-</w:t>
      </w:r>
      <w:r w:rsidR="00424C89">
        <w:rPr>
          <w:rFonts w:cstheme="minorHAnsi"/>
        </w:rPr>
        <w:t>f</w:t>
      </w:r>
      <w:r>
        <w:rPr>
          <w:rFonts w:cstheme="minorHAnsi"/>
        </w:rPr>
        <w:t xml:space="preserve">ill </w:t>
      </w:r>
      <w:r w:rsidR="00424C89">
        <w:rPr>
          <w:rFonts w:cstheme="minorHAnsi"/>
        </w:rPr>
        <w:t>s</w:t>
      </w:r>
      <w:r>
        <w:rPr>
          <w:rFonts w:cstheme="minorHAnsi"/>
        </w:rPr>
        <w:t>ites)</w:t>
      </w:r>
    </w:p>
    <w:p w14:paraId="271CE32B" w14:textId="0FF2AF15" w:rsidR="00AB2ACE" w:rsidRDefault="00AB2ACE" w:rsidP="00AB2ACE">
      <w:pPr>
        <w:pStyle w:val="ListParagraph"/>
        <w:numPr>
          <w:ilvl w:val="0"/>
          <w:numId w:val="5"/>
        </w:numPr>
        <w:spacing w:after="0"/>
        <w:ind w:left="1134" w:hanging="414"/>
        <w:jc w:val="both"/>
        <w:rPr>
          <w:rFonts w:cstheme="minorHAnsi"/>
        </w:rPr>
      </w:pPr>
      <w:r w:rsidRPr="00AB2ACE">
        <w:rPr>
          <w:rFonts w:cstheme="minorHAnsi"/>
        </w:rPr>
        <w:t>Parking is restricted on all sites and plotholders must be prepared to move parked vehicles to allow access and egress by other plotholders.</w:t>
      </w:r>
    </w:p>
    <w:p w14:paraId="6C336FB3" w14:textId="42CC9BFF" w:rsidR="0000605C" w:rsidRDefault="0000605C" w:rsidP="00AB2ACE">
      <w:pPr>
        <w:pStyle w:val="ListParagraph"/>
        <w:numPr>
          <w:ilvl w:val="0"/>
          <w:numId w:val="5"/>
        </w:numPr>
        <w:spacing w:after="0"/>
        <w:ind w:left="1134" w:hanging="414"/>
        <w:jc w:val="both"/>
        <w:rPr>
          <w:rFonts w:cstheme="minorHAnsi"/>
        </w:rPr>
      </w:pPr>
      <w:r>
        <w:rPr>
          <w:rFonts w:cstheme="minorHAnsi"/>
        </w:rPr>
        <w:t xml:space="preserve">It is recommended that Tenants </w:t>
      </w:r>
      <w:r w:rsidR="0091222E" w:rsidRPr="0091222E">
        <w:rPr>
          <w:rFonts w:cstheme="minorHAnsi"/>
        </w:rPr>
        <w:t>indemnify themselves and the Council against any possible claims</w:t>
      </w:r>
      <w:r w:rsidR="0091222E">
        <w:rPr>
          <w:rFonts w:cstheme="minorHAnsi"/>
        </w:rPr>
        <w:t xml:space="preserve"> that may arise as a result of the tenant’s action or inaction</w:t>
      </w:r>
      <w:r w:rsidR="0091222E" w:rsidRPr="0091222E">
        <w:rPr>
          <w:rFonts w:cstheme="minorHAnsi"/>
        </w:rPr>
        <w:t>.</w:t>
      </w:r>
    </w:p>
    <w:p w14:paraId="3E895044" w14:textId="5BAB5EC6" w:rsidR="00CB0EF9" w:rsidRDefault="00CB0EF9" w:rsidP="00AB2ACE">
      <w:pPr>
        <w:pStyle w:val="ListParagraph"/>
        <w:numPr>
          <w:ilvl w:val="0"/>
          <w:numId w:val="5"/>
        </w:numPr>
        <w:spacing w:after="0"/>
        <w:ind w:left="1134" w:hanging="414"/>
        <w:jc w:val="both"/>
        <w:rPr>
          <w:rFonts w:cstheme="minorHAnsi"/>
        </w:rPr>
      </w:pPr>
      <w:r>
        <w:rPr>
          <w:rFonts w:cstheme="minorHAnsi"/>
        </w:rPr>
        <w:t>It is the Tenants responsibility to identify any weeds they wish to remove and wear protective clothing when doing so in order to reduce the risk of harm, and dispose of them on a bonfire.</w:t>
      </w:r>
    </w:p>
    <w:p w14:paraId="1A43BB45" w14:textId="5968FF4E" w:rsidR="008C794E" w:rsidRDefault="008C794E" w:rsidP="00572D26">
      <w:pPr>
        <w:spacing w:after="0"/>
        <w:ind w:left="1440" w:hanging="720"/>
        <w:jc w:val="both"/>
        <w:rPr>
          <w:rFonts w:cstheme="minorHAnsi"/>
          <w:sz w:val="18"/>
        </w:rPr>
      </w:pPr>
    </w:p>
    <w:p w14:paraId="79EC98E0" w14:textId="77777777" w:rsidR="0000605C" w:rsidRPr="00D419BF" w:rsidRDefault="0000605C" w:rsidP="00572D26">
      <w:pPr>
        <w:spacing w:after="0"/>
        <w:ind w:left="1440" w:hanging="720"/>
        <w:jc w:val="both"/>
        <w:rPr>
          <w:rFonts w:cstheme="minorHAnsi"/>
          <w:sz w:val="18"/>
        </w:rPr>
      </w:pPr>
    </w:p>
    <w:p w14:paraId="337406F5" w14:textId="77777777" w:rsidR="005A3E2F" w:rsidRPr="00A21624" w:rsidRDefault="005A3E2F" w:rsidP="00A21624">
      <w:pPr>
        <w:spacing w:after="0"/>
        <w:ind w:firstLine="426"/>
        <w:jc w:val="both"/>
        <w:rPr>
          <w:rFonts w:cstheme="minorHAnsi"/>
          <w:b/>
          <w:u w:val="single"/>
        </w:rPr>
      </w:pPr>
      <w:r w:rsidRPr="00A21624">
        <w:rPr>
          <w:rFonts w:cstheme="minorHAnsi"/>
          <w:b/>
          <w:u w:val="single"/>
        </w:rPr>
        <w:t>Allotment Fees</w:t>
      </w:r>
    </w:p>
    <w:p w14:paraId="557BEE96" w14:textId="77777777" w:rsidR="00B92489" w:rsidRDefault="00B92489" w:rsidP="00B92489">
      <w:pPr>
        <w:pStyle w:val="ListParagraph"/>
        <w:spacing w:after="0"/>
        <w:ind w:left="1134"/>
        <w:jc w:val="both"/>
        <w:rPr>
          <w:rFonts w:cstheme="minorHAnsi"/>
        </w:rPr>
      </w:pPr>
    </w:p>
    <w:p w14:paraId="053BA406" w14:textId="0267718D" w:rsidR="00AB2ACE" w:rsidRPr="000E0F2C" w:rsidRDefault="005A3E2F" w:rsidP="00AB2ACE">
      <w:pPr>
        <w:pStyle w:val="ListParagraph"/>
        <w:numPr>
          <w:ilvl w:val="0"/>
          <w:numId w:val="6"/>
        </w:numPr>
        <w:spacing w:after="0"/>
        <w:ind w:left="1134"/>
        <w:jc w:val="both"/>
        <w:rPr>
          <w:rFonts w:cstheme="minorHAnsi"/>
        </w:rPr>
      </w:pPr>
      <w:r w:rsidRPr="000E0F2C">
        <w:rPr>
          <w:rFonts w:cstheme="minorHAnsi"/>
        </w:rPr>
        <w:t xml:space="preserve">The current Allotment fee is </w:t>
      </w:r>
      <w:r w:rsidR="0000605C">
        <w:rPr>
          <w:rFonts w:cstheme="minorHAnsi"/>
        </w:rPr>
        <w:t>40p</w:t>
      </w:r>
      <w:r w:rsidRPr="000E0F2C">
        <w:rPr>
          <w:rFonts w:cstheme="minorHAnsi"/>
        </w:rPr>
        <w:t xml:space="preserve"> per square metre [January 20</w:t>
      </w:r>
      <w:r w:rsidR="0000605C">
        <w:rPr>
          <w:rFonts w:cstheme="minorHAnsi"/>
        </w:rPr>
        <w:t>20</w:t>
      </w:r>
      <w:r w:rsidRPr="000E0F2C">
        <w:rPr>
          <w:rFonts w:cstheme="minorHAnsi"/>
        </w:rPr>
        <w:t xml:space="preserve">]. The fees are based on historical measurements of the plot size. </w:t>
      </w:r>
    </w:p>
    <w:p w14:paraId="5C102470" w14:textId="77777777" w:rsidR="005A3E2F" w:rsidRPr="00AB2ACE" w:rsidRDefault="005A3E2F" w:rsidP="00AB2ACE">
      <w:pPr>
        <w:pStyle w:val="ListParagraph"/>
        <w:numPr>
          <w:ilvl w:val="0"/>
          <w:numId w:val="6"/>
        </w:numPr>
        <w:spacing w:after="0"/>
        <w:ind w:left="1134"/>
        <w:jc w:val="both"/>
        <w:rPr>
          <w:rFonts w:cstheme="minorHAnsi"/>
        </w:rPr>
      </w:pPr>
      <w:r w:rsidRPr="00AB2ACE">
        <w:rPr>
          <w:rFonts w:cstheme="minorHAnsi"/>
        </w:rPr>
        <w:t xml:space="preserve">A </w:t>
      </w:r>
      <w:r w:rsidR="008741A8" w:rsidRPr="00AB2ACE">
        <w:rPr>
          <w:rFonts w:cstheme="minorHAnsi"/>
        </w:rPr>
        <w:t>plotholder</w:t>
      </w:r>
      <w:r w:rsidRPr="00AB2ACE">
        <w:rPr>
          <w:rFonts w:cstheme="minorHAnsi"/>
        </w:rPr>
        <w:t xml:space="preserve"> must not extend cultivation beyon</w:t>
      </w:r>
      <w:r w:rsidR="00B53D36" w:rsidRPr="00AB2ACE">
        <w:rPr>
          <w:rFonts w:cstheme="minorHAnsi"/>
        </w:rPr>
        <w:t>d their allotted plot area</w:t>
      </w:r>
      <w:r w:rsidRPr="00AB2ACE">
        <w:rPr>
          <w:rFonts w:cstheme="minorHAnsi"/>
        </w:rPr>
        <w:t>, without the</w:t>
      </w:r>
      <w:r w:rsidR="003E0C91" w:rsidRPr="00AB2ACE">
        <w:rPr>
          <w:rFonts w:cstheme="minorHAnsi"/>
        </w:rPr>
        <w:t xml:space="preserve"> </w:t>
      </w:r>
      <w:r w:rsidRPr="00AB2ACE">
        <w:rPr>
          <w:rFonts w:cstheme="minorHAnsi"/>
        </w:rPr>
        <w:t xml:space="preserve">explicit approval of the Town Council who reserve the right to recalculate the plot size and adjust the allotment plot fees accordingly. The verge areas have been left for a reason and if cultivated, </w:t>
      </w:r>
      <w:r w:rsidRPr="00AB2ACE">
        <w:rPr>
          <w:rFonts w:cstheme="minorHAnsi"/>
        </w:rPr>
        <w:lastRenderedPageBreak/>
        <w:t xml:space="preserve">the </w:t>
      </w:r>
      <w:r w:rsidR="008741A8" w:rsidRPr="00AB2ACE">
        <w:rPr>
          <w:rFonts w:cstheme="minorHAnsi"/>
        </w:rPr>
        <w:t>plotholder</w:t>
      </w:r>
      <w:r w:rsidRPr="00AB2ACE">
        <w:rPr>
          <w:rFonts w:cstheme="minorHAnsi"/>
        </w:rPr>
        <w:t xml:space="preserve"> does so acknowledging the risk of damage to </w:t>
      </w:r>
      <w:r w:rsidR="00B53D36" w:rsidRPr="00AB2ACE">
        <w:rPr>
          <w:rFonts w:cstheme="minorHAnsi"/>
        </w:rPr>
        <w:t>any cultivation</w:t>
      </w:r>
      <w:r w:rsidRPr="00AB2ACE">
        <w:rPr>
          <w:rFonts w:cstheme="minorHAnsi"/>
        </w:rPr>
        <w:t xml:space="preserve"> if heavy p</w:t>
      </w:r>
      <w:r w:rsidR="00B53D36" w:rsidRPr="00AB2ACE">
        <w:rPr>
          <w:rFonts w:cstheme="minorHAnsi"/>
        </w:rPr>
        <w:t xml:space="preserve">lant machinery requires access </w:t>
      </w:r>
      <w:r w:rsidRPr="00AB2ACE">
        <w:rPr>
          <w:rFonts w:cstheme="minorHAnsi"/>
        </w:rPr>
        <w:t>to repair infrastructure items such as</w:t>
      </w:r>
      <w:r w:rsidR="00B53D36" w:rsidRPr="00AB2ACE">
        <w:rPr>
          <w:rFonts w:cstheme="minorHAnsi"/>
        </w:rPr>
        <w:t xml:space="preserve"> </w:t>
      </w:r>
      <w:r w:rsidRPr="00AB2ACE">
        <w:rPr>
          <w:rFonts w:cstheme="minorHAnsi"/>
        </w:rPr>
        <w:t>water pipes etc.</w:t>
      </w:r>
    </w:p>
    <w:p w14:paraId="7252C79C" w14:textId="77777777" w:rsidR="005A3E2F" w:rsidRPr="00D419BF" w:rsidRDefault="005A3E2F" w:rsidP="00572D26">
      <w:pPr>
        <w:spacing w:after="0"/>
        <w:ind w:left="2160" w:hanging="720"/>
        <w:jc w:val="both"/>
        <w:rPr>
          <w:rFonts w:cstheme="minorHAnsi"/>
          <w:sz w:val="18"/>
        </w:rPr>
      </w:pPr>
    </w:p>
    <w:p w14:paraId="6CC08D3A" w14:textId="77777777" w:rsidR="005A3E2F" w:rsidRPr="00F8343E" w:rsidRDefault="005A3E2F" w:rsidP="00A21624">
      <w:pPr>
        <w:spacing w:after="0"/>
        <w:ind w:left="1440" w:hanging="1014"/>
        <w:jc w:val="both"/>
        <w:rPr>
          <w:rFonts w:cstheme="minorHAnsi"/>
          <w:color w:val="FF0000"/>
          <w:u w:val="single"/>
        </w:rPr>
      </w:pPr>
      <w:r w:rsidRPr="008F0F53">
        <w:rPr>
          <w:rFonts w:cstheme="minorHAnsi"/>
          <w:b/>
          <w:u w:val="single"/>
        </w:rPr>
        <w:t>Water Supplies</w:t>
      </w:r>
      <w:r w:rsidRPr="008F0F53">
        <w:rPr>
          <w:rFonts w:cstheme="minorHAnsi"/>
          <w:u w:val="single"/>
        </w:rPr>
        <w:t>:</w:t>
      </w:r>
    </w:p>
    <w:p w14:paraId="6496259D" w14:textId="77777777" w:rsidR="00B92489" w:rsidRDefault="00B92489" w:rsidP="00B92489">
      <w:pPr>
        <w:pStyle w:val="ListParagraph"/>
        <w:spacing w:after="0"/>
        <w:ind w:left="1134"/>
        <w:jc w:val="both"/>
        <w:rPr>
          <w:rFonts w:cstheme="minorHAnsi"/>
        </w:rPr>
      </w:pPr>
    </w:p>
    <w:p w14:paraId="31F6D718" w14:textId="0E7CCB76" w:rsidR="00AB2ACE" w:rsidRDefault="005A3E2F" w:rsidP="00AB2ACE">
      <w:pPr>
        <w:pStyle w:val="ListParagraph"/>
        <w:numPr>
          <w:ilvl w:val="0"/>
          <w:numId w:val="7"/>
        </w:numPr>
        <w:spacing w:after="0"/>
        <w:ind w:left="1134"/>
        <w:jc w:val="both"/>
        <w:rPr>
          <w:rFonts w:cstheme="minorHAnsi"/>
        </w:rPr>
      </w:pPr>
      <w:r w:rsidRPr="00AB2ACE">
        <w:rPr>
          <w:rFonts w:cstheme="minorHAnsi"/>
        </w:rPr>
        <w:t xml:space="preserve">Metered </w:t>
      </w:r>
      <w:r w:rsidR="00CC59A5">
        <w:rPr>
          <w:rFonts w:cstheme="minorHAnsi"/>
        </w:rPr>
        <w:t>w</w:t>
      </w:r>
      <w:r w:rsidRPr="00AB2ACE">
        <w:rPr>
          <w:rFonts w:cstheme="minorHAnsi"/>
        </w:rPr>
        <w:t xml:space="preserve">ater supplies are provided to all sites but </w:t>
      </w:r>
      <w:r w:rsidR="008741A8" w:rsidRPr="00AB2ACE">
        <w:rPr>
          <w:rFonts w:cstheme="minorHAnsi"/>
        </w:rPr>
        <w:t>plotholder</w:t>
      </w:r>
      <w:r w:rsidRPr="00AB2ACE">
        <w:rPr>
          <w:rFonts w:cstheme="minorHAnsi"/>
        </w:rPr>
        <w:t xml:space="preserve">s have to use their own hose/buckets </w:t>
      </w:r>
      <w:r w:rsidR="00AB2ACE" w:rsidRPr="00AB2ACE">
        <w:rPr>
          <w:rFonts w:cstheme="minorHAnsi"/>
        </w:rPr>
        <w:t>etc.</w:t>
      </w:r>
      <w:r w:rsidRPr="00AB2ACE">
        <w:rPr>
          <w:rFonts w:cstheme="minorHAnsi"/>
        </w:rPr>
        <w:t xml:space="preserve"> to convey water to individual plots.</w:t>
      </w:r>
    </w:p>
    <w:p w14:paraId="65A67248" w14:textId="77777777" w:rsidR="00AB2ACE" w:rsidRDefault="005A3E2F" w:rsidP="00AB2ACE">
      <w:pPr>
        <w:pStyle w:val="ListParagraph"/>
        <w:numPr>
          <w:ilvl w:val="0"/>
          <w:numId w:val="7"/>
        </w:numPr>
        <w:spacing w:after="0"/>
        <w:ind w:left="1134"/>
        <w:jc w:val="both"/>
        <w:rPr>
          <w:rFonts w:cstheme="minorHAnsi"/>
        </w:rPr>
      </w:pPr>
      <w:r w:rsidRPr="00AB2ACE">
        <w:rPr>
          <w:rFonts w:cstheme="minorHAnsi"/>
        </w:rPr>
        <w:t xml:space="preserve">Water supplies will be shut off at the beginning of November and reconnected at the beginning of March.  The Council will review this ruling should any significant seasonal climate variations occur. </w:t>
      </w:r>
    </w:p>
    <w:p w14:paraId="3D7B27B2" w14:textId="77777777" w:rsidR="00AB2ACE" w:rsidRPr="00AB2ACE" w:rsidRDefault="008741A8" w:rsidP="00AB2ACE">
      <w:pPr>
        <w:pStyle w:val="ListParagraph"/>
        <w:numPr>
          <w:ilvl w:val="0"/>
          <w:numId w:val="7"/>
        </w:numPr>
        <w:spacing w:after="0"/>
        <w:ind w:left="1134"/>
        <w:jc w:val="both"/>
        <w:rPr>
          <w:rFonts w:cstheme="minorHAnsi"/>
        </w:rPr>
      </w:pPr>
      <w:r w:rsidRPr="00AB2ACE">
        <w:rPr>
          <w:rFonts w:cstheme="minorHAnsi"/>
        </w:rPr>
        <w:t>Plotholder</w:t>
      </w:r>
      <w:r w:rsidR="005A3E2F" w:rsidRPr="00AB2ACE">
        <w:rPr>
          <w:rFonts w:cstheme="minorHAnsi"/>
        </w:rPr>
        <w:t xml:space="preserve">s are </w:t>
      </w:r>
      <w:r w:rsidR="005A3E2F" w:rsidRPr="00AB2ACE">
        <w:rPr>
          <w:rFonts w:cstheme="minorHAnsi"/>
          <w:u w:val="single"/>
        </w:rPr>
        <w:t>not permitted</w:t>
      </w:r>
      <w:r w:rsidR="005A3E2F" w:rsidRPr="00AB2ACE">
        <w:rPr>
          <w:rFonts w:cstheme="minorHAnsi"/>
        </w:rPr>
        <w:t xml:space="preserve"> to use sprinklers </w:t>
      </w:r>
      <w:r w:rsidR="005A3E2F" w:rsidRPr="00AB2ACE">
        <w:rPr>
          <w:rFonts w:cstheme="minorHAnsi"/>
          <w:u w:val="single"/>
        </w:rPr>
        <w:t xml:space="preserve">at any time. </w:t>
      </w:r>
    </w:p>
    <w:p w14:paraId="38AEB4F3" w14:textId="77777777" w:rsidR="00AB2ACE" w:rsidRDefault="005A3E2F" w:rsidP="00AB2ACE">
      <w:pPr>
        <w:pStyle w:val="ListParagraph"/>
        <w:numPr>
          <w:ilvl w:val="0"/>
          <w:numId w:val="7"/>
        </w:numPr>
        <w:spacing w:after="0"/>
        <w:ind w:left="1134"/>
        <w:jc w:val="both"/>
        <w:rPr>
          <w:rFonts w:cstheme="minorHAnsi"/>
        </w:rPr>
      </w:pPr>
      <w:r w:rsidRPr="00AB2ACE">
        <w:rPr>
          <w:rFonts w:cstheme="minorHAnsi"/>
        </w:rPr>
        <w:t xml:space="preserve">If a water restriction is imposed </w:t>
      </w:r>
      <w:r w:rsidR="00B53D36" w:rsidRPr="00AB2ACE">
        <w:rPr>
          <w:rFonts w:cstheme="minorHAnsi"/>
        </w:rPr>
        <w:t>by the</w:t>
      </w:r>
      <w:r w:rsidRPr="00AB2ACE">
        <w:rPr>
          <w:rFonts w:cstheme="minorHAnsi"/>
        </w:rPr>
        <w:t xml:space="preserve"> Water Authority</w:t>
      </w:r>
      <w:r w:rsidR="00B53D36" w:rsidRPr="00AB2ACE">
        <w:rPr>
          <w:rFonts w:cstheme="minorHAnsi"/>
        </w:rPr>
        <w:t>,</w:t>
      </w:r>
      <w:r w:rsidRPr="00AB2ACE">
        <w:rPr>
          <w:rFonts w:cstheme="minorHAnsi"/>
        </w:rPr>
        <w:t xml:space="preserve"> banning the use of hosepipes, then all allotment </w:t>
      </w:r>
      <w:r w:rsidR="008741A8" w:rsidRPr="00AB2ACE">
        <w:rPr>
          <w:rFonts w:cstheme="minorHAnsi"/>
        </w:rPr>
        <w:t>plotholder</w:t>
      </w:r>
      <w:r w:rsidRPr="00AB2ACE">
        <w:rPr>
          <w:rFonts w:cstheme="minorHAnsi"/>
        </w:rPr>
        <w:t xml:space="preserve">s must abide by such a restriction.  Failure to do so, could lead to the imposition by </w:t>
      </w:r>
      <w:r w:rsidR="00B53D36" w:rsidRPr="00AB2ACE">
        <w:rPr>
          <w:rFonts w:cstheme="minorHAnsi"/>
        </w:rPr>
        <w:t xml:space="preserve">the Water </w:t>
      </w:r>
      <w:r w:rsidR="00CC59A5" w:rsidRPr="00AB2ACE">
        <w:rPr>
          <w:rFonts w:cstheme="minorHAnsi"/>
        </w:rPr>
        <w:t>Authority of</w:t>
      </w:r>
      <w:r w:rsidR="0021794D" w:rsidRPr="00AB2ACE">
        <w:rPr>
          <w:rFonts w:cstheme="minorHAnsi"/>
        </w:rPr>
        <w:t xml:space="preserve"> a fine of up to £1000.</w:t>
      </w:r>
    </w:p>
    <w:p w14:paraId="2160AD97" w14:textId="77777777" w:rsidR="005A3E2F" w:rsidRPr="00AB2ACE" w:rsidRDefault="008741A8" w:rsidP="00AB2ACE">
      <w:pPr>
        <w:pStyle w:val="ListParagraph"/>
        <w:numPr>
          <w:ilvl w:val="0"/>
          <w:numId w:val="7"/>
        </w:numPr>
        <w:spacing w:after="0"/>
        <w:ind w:left="1134"/>
        <w:jc w:val="both"/>
        <w:rPr>
          <w:rFonts w:cstheme="minorHAnsi"/>
        </w:rPr>
      </w:pPr>
      <w:r w:rsidRPr="00AB2ACE">
        <w:rPr>
          <w:rFonts w:cstheme="minorHAnsi"/>
        </w:rPr>
        <w:t>Plotholder</w:t>
      </w:r>
      <w:r w:rsidR="005A3E2F" w:rsidRPr="00AB2ACE">
        <w:rPr>
          <w:rFonts w:cstheme="minorHAnsi"/>
        </w:rPr>
        <w:t xml:space="preserve">s are encouraged to use water butts for conserving water.  These must be no more than 4ft in height and of </w:t>
      </w:r>
      <w:r w:rsidR="00755036" w:rsidRPr="00AB2ACE">
        <w:rPr>
          <w:rFonts w:cstheme="minorHAnsi"/>
        </w:rPr>
        <w:t xml:space="preserve">either </w:t>
      </w:r>
      <w:r w:rsidR="005A3E2F" w:rsidRPr="00AB2ACE">
        <w:rPr>
          <w:rFonts w:cstheme="minorHAnsi"/>
        </w:rPr>
        <w:t xml:space="preserve">green </w:t>
      </w:r>
      <w:r w:rsidR="00755036" w:rsidRPr="00AB2ACE">
        <w:rPr>
          <w:rFonts w:cstheme="minorHAnsi"/>
        </w:rPr>
        <w:t xml:space="preserve">or black </w:t>
      </w:r>
      <w:r w:rsidR="005A3E2F" w:rsidRPr="00AB2ACE">
        <w:rPr>
          <w:rFonts w:cstheme="minorHAnsi"/>
        </w:rPr>
        <w:t xml:space="preserve">plastic. </w:t>
      </w:r>
    </w:p>
    <w:p w14:paraId="14F02F22" w14:textId="77777777" w:rsidR="005A3E2F" w:rsidRPr="00D419BF" w:rsidRDefault="005A3E2F" w:rsidP="00572D26">
      <w:pPr>
        <w:spacing w:after="0"/>
        <w:ind w:left="2160" w:hanging="720"/>
        <w:jc w:val="both"/>
        <w:rPr>
          <w:rFonts w:cstheme="minorHAnsi"/>
          <w:b/>
          <w:i/>
          <w:color w:val="548DD4" w:themeColor="text2" w:themeTint="99"/>
          <w:sz w:val="18"/>
        </w:rPr>
      </w:pPr>
    </w:p>
    <w:p w14:paraId="5D4CE472" w14:textId="77777777" w:rsidR="005A3E2F" w:rsidRPr="00AB2ACE" w:rsidRDefault="005A3E2F" w:rsidP="00A21624">
      <w:pPr>
        <w:spacing w:after="0"/>
        <w:ind w:left="1440" w:hanging="1014"/>
        <w:jc w:val="both"/>
        <w:rPr>
          <w:rFonts w:cstheme="minorHAnsi"/>
          <w:b/>
          <w:color w:val="FF0000"/>
        </w:rPr>
      </w:pPr>
      <w:r w:rsidRPr="00AB2ACE">
        <w:rPr>
          <w:rFonts w:cstheme="minorHAnsi"/>
          <w:b/>
          <w:u w:val="single"/>
        </w:rPr>
        <w:t>Grass and pathways</w:t>
      </w:r>
    </w:p>
    <w:p w14:paraId="69E4D2FC" w14:textId="77777777" w:rsidR="00AB2ACE" w:rsidRDefault="005A3E2F" w:rsidP="00AB2ACE">
      <w:pPr>
        <w:pStyle w:val="ListParagraph"/>
        <w:numPr>
          <w:ilvl w:val="0"/>
          <w:numId w:val="8"/>
        </w:numPr>
        <w:spacing w:after="0"/>
        <w:ind w:left="1134"/>
        <w:jc w:val="both"/>
        <w:rPr>
          <w:rFonts w:cstheme="minorHAnsi"/>
        </w:rPr>
      </w:pPr>
      <w:r w:rsidRPr="00AB2ACE">
        <w:rPr>
          <w:rFonts w:cstheme="minorHAnsi"/>
        </w:rPr>
        <w:t xml:space="preserve">Access paths are mainly grass. These paths are similar to rural cross country footpaths and </w:t>
      </w:r>
      <w:r w:rsidR="008741A8" w:rsidRPr="00AB2ACE">
        <w:rPr>
          <w:rFonts w:cstheme="minorHAnsi"/>
        </w:rPr>
        <w:t>plotholder</w:t>
      </w:r>
      <w:r w:rsidRPr="00AB2ACE">
        <w:rPr>
          <w:rFonts w:cstheme="minorHAnsi"/>
        </w:rPr>
        <w:t>s should note that care must be taken when using them as they can be wet and slippery or have surface deformations.</w:t>
      </w:r>
    </w:p>
    <w:p w14:paraId="0A7F0B21" w14:textId="77777777" w:rsidR="005A3E2F" w:rsidRPr="00AB2ACE" w:rsidRDefault="005A3E2F" w:rsidP="00AB2ACE">
      <w:pPr>
        <w:pStyle w:val="ListParagraph"/>
        <w:numPr>
          <w:ilvl w:val="0"/>
          <w:numId w:val="8"/>
        </w:numPr>
        <w:spacing w:after="0"/>
        <w:ind w:left="1134"/>
        <w:jc w:val="both"/>
        <w:rPr>
          <w:rFonts w:cstheme="minorHAnsi"/>
        </w:rPr>
      </w:pPr>
      <w:r w:rsidRPr="00AB2ACE">
        <w:rPr>
          <w:rFonts w:cstheme="minorHAnsi"/>
        </w:rPr>
        <w:t xml:space="preserve">Grass paths between allotment plots or down the middle of a site are the responsibility of all allotment </w:t>
      </w:r>
      <w:r w:rsidR="008741A8" w:rsidRPr="00AB2ACE">
        <w:rPr>
          <w:rFonts w:cstheme="minorHAnsi"/>
        </w:rPr>
        <w:t>plotholder</w:t>
      </w:r>
      <w:r w:rsidRPr="00AB2ACE">
        <w:rPr>
          <w:rFonts w:cstheme="minorHAnsi"/>
        </w:rPr>
        <w:t>s. The Town Council will not undertake any grass cutting of paths.</w:t>
      </w:r>
      <w:r w:rsidRPr="00AB2ACE">
        <w:rPr>
          <w:rFonts w:cstheme="minorHAnsi"/>
          <w:b/>
          <w:i/>
          <w:color w:val="548DD4" w:themeColor="text2" w:themeTint="99"/>
        </w:rPr>
        <w:t xml:space="preserve"> </w:t>
      </w:r>
    </w:p>
    <w:p w14:paraId="46DAB4F3" w14:textId="77777777" w:rsidR="005A3E2F" w:rsidRPr="00D66FA6" w:rsidRDefault="005A3E2F" w:rsidP="00572D26">
      <w:pPr>
        <w:spacing w:after="0" w:line="240" w:lineRule="auto"/>
        <w:jc w:val="both"/>
        <w:rPr>
          <w:rFonts w:cstheme="minorHAnsi"/>
          <w:b/>
          <w:sz w:val="14"/>
        </w:rPr>
      </w:pPr>
    </w:p>
    <w:p w14:paraId="4F5C9E73" w14:textId="77777777" w:rsidR="005A3E2F" w:rsidRPr="00AB2ACE" w:rsidRDefault="005A3E2F" w:rsidP="00A21624">
      <w:pPr>
        <w:pStyle w:val="ListParagraph"/>
        <w:spacing w:after="0" w:line="240" w:lineRule="auto"/>
        <w:ind w:left="426"/>
        <w:jc w:val="both"/>
        <w:rPr>
          <w:rFonts w:cstheme="minorHAnsi"/>
          <w:b/>
          <w:u w:val="single"/>
        </w:rPr>
      </w:pPr>
      <w:r w:rsidRPr="00AB2ACE">
        <w:rPr>
          <w:rFonts w:cstheme="minorHAnsi"/>
          <w:b/>
          <w:u w:val="single"/>
        </w:rPr>
        <w:t xml:space="preserve">Plot Inspections </w:t>
      </w:r>
    </w:p>
    <w:p w14:paraId="2F378941" w14:textId="77777777" w:rsidR="005A3E2F" w:rsidRPr="00D30A89" w:rsidRDefault="005A3E2F" w:rsidP="00C672D5">
      <w:pPr>
        <w:spacing w:after="0" w:line="240" w:lineRule="auto"/>
        <w:ind w:left="360"/>
        <w:jc w:val="both"/>
      </w:pPr>
      <w:r w:rsidRPr="00D30A89">
        <w:t>As the landowner</w:t>
      </w:r>
      <w:r w:rsidRPr="00CC59A5">
        <w:t xml:space="preserve">, Haslemere Town Council reserves the right to inspect the whole allotment site or any individual plot at any time. </w:t>
      </w:r>
      <w:r w:rsidRPr="005E2BDB">
        <w:t xml:space="preserve"> As a guide, site inspections will generally take place </w:t>
      </w:r>
      <w:r w:rsidR="008258F8" w:rsidRPr="005E2BDB">
        <w:t>once every quarter</w:t>
      </w:r>
      <w:r w:rsidR="00556E51" w:rsidRPr="005E2BDB">
        <w:t xml:space="preserve">. </w:t>
      </w:r>
      <w:r w:rsidR="008258F8" w:rsidRPr="005E2BDB">
        <w:t xml:space="preserve"> </w:t>
      </w:r>
      <w:r w:rsidRPr="005E2BDB">
        <w:t xml:space="preserve"> </w:t>
      </w:r>
      <w:r w:rsidR="00556E51" w:rsidRPr="005E2BDB">
        <w:t>T</w:t>
      </w:r>
      <w:r w:rsidRPr="005E2BDB">
        <w:t>he Chairman of the Allotment Association or in his absence a member of the allotment association committee will be informed of the date</w:t>
      </w:r>
      <w:r w:rsidR="00556E51" w:rsidRPr="005E2BDB">
        <w:t>.</w:t>
      </w:r>
      <w:r w:rsidRPr="005E2BDB">
        <w:t xml:space="preserve"> </w:t>
      </w:r>
      <w:r w:rsidR="00556E51" w:rsidRPr="005E2BDB">
        <w:t>All</w:t>
      </w:r>
      <w:r w:rsidRPr="005E2BDB">
        <w:t xml:space="preserve"> </w:t>
      </w:r>
      <w:r w:rsidR="00556E51" w:rsidRPr="005E2BDB">
        <w:t>P</w:t>
      </w:r>
      <w:r w:rsidRPr="005E2BDB">
        <w:t xml:space="preserve">lotholders are </w:t>
      </w:r>
      <w:r w:rsidRPr="00D30A89">
        <w:t xml:space="preserve">welcome to be present. </w:t>
      </w:r>
    </w:p>
    <w:p w14:paraId="0099568A" w14:textId="77777777" w:rsidR="005A3E2F" w:rsidRPr="00D66FA6" w:rsidRDefault="005A3E2F" w:rsidP="00572D26">
      <w:pPr>
        <w:spacing w:after="0" w:line="240" w:lineRule="auto"/>
        <w:jc w:val="both"/>
        <w:rPr>
          <w:rFonts w:cstheme="minorHAnsi"/>
          <w:sz w:val="18"/>
        </w:rPr>
      </w:pPr>
    </w:p>
    <w:p w14:paraId="4CA846BC" w14:textId="77777777" w:rsidR="00B92489" w:rsidRDefault="00B92489">
      <w:pPr>
        <w:rPr>
          <w:rFonts w:cstheme="minorHAnsi"/>
          <w:b/>
          <w:u w:val="single"/>
        </w:rPr>
      </w:pPr>
      <w:r>
        <w:rPr>
          <w:rFonts w:cstheme="minorHAnsi"/>
          <w:b/>
          <w:u w:val="single"/>
        </w:rPr>
        <w:br w:type="page"/>
      </w:r>
    </w:p>
    <w:p w14:paraId="15998A08" w14:textId="6F2DD744" w:rsidR="00AB2ACE" w:rsidRDefault="005A3E2F" w:rsidP="00A21624">
      <w:pPr>
        <w:pStyle w:val="ListParagraph"/>
        <w:ind w:left="426"/>
        <w:jc w:val="both"/>
        <w:rPr>
          <w:rFonts w:cstheme="minorHAnsi"/>
          <w:u w:val="single"/>
        </w:rPr>
      </w:pPr>
      <w:r w:rsidRPr="00AB2ACE">
        <w:rPr>
          <w:rFonts w:cstheme="minorHAnsi"/>
          <w:b/>
          <w:u w:val="single"/>
        </w:rPr>
        <w:lastRenderedPageBreak/>
        <w:t>Application for a Small Grant</w:t>
      </w:r>
      <w:r w:rsidRPr="00AB2ACE">
        <w:rPr>
          <w:rFonts w:cstheme="minorHAnsi"/>
          <w:u w:val="single"/>
        </w:rPr>
        <w:t xml:space="preserve"> </w:t>
      </w:r>
    </w:p>
    <w:p w14:paraId="3E511A97" w14:textId="3725A351" w:rsidR="00741C2E" w:rsidRDefault="005A3E2F" w:rsidP="00741C2E">
      <w:pPr>
        <w:pStyle w:val="ListParagraph"/>
        <w:ind w:left="426"/>
        <w:jc w:val="both"/>
      </w:pPr>
      <w:r w:rsidRPr="008741A8">
        <w:rPr>
          <w:rFonts w:cstheme="minorHAnsi"/>
        </w:rPr>
        <w:t xml:space="preserve">Should an Allotment Association require a small grant from Haslemere Town Council to assist them with the administration of a </w:t>
      </w:r>
      <w:r w:rsidR="00B92489" w:rsidRPr="008741A8">
        <w:rPr>
          <w:rFonts w:cstheme="minorHAnsi"/>
        </w:rPr>
        <w:t>site, then</w:t>
      </w:r>
      <w:r w:rsidRPr="008741A8">
        <w:rPr>
          <w:rFonts w:cstheme="minorHAnsi"/>
        </w:rPr>
        <w:t xml:space="preserve"> they are requested </w:t>
      </w:r>
      <w:r w:rsidR="00156F3F">
        <w:rPr>
          <w:rFonts w:cstheme="minorHAnsi"/>
        </w:rPr>
        <w:t xml:space="preserve">to </w:t>
      </w:r>
      <w:r w:rsidRPr="008741A8">
        <w:rPr>
          <w:rFonts w:cstheme="minorHAnsi"/>
        </w:rPr>
        <w:t>make an application in writing to the Council by completing a Small Grant Application form [available from the Town Hall], for conside</w:t>
      </w:r>
      <w:r w:rsidR="00755036">
        <w:rPr>
          <w:rFonts w:cstheme="minorHAnsi"/>
        </w:rPr>
        <w:t>ration by the Grants Committee.</w:t>
      </w:r>
      <w:r w:rsidRPr="008741A8">
        <w:rPr>
          <w:rFonts w:cstheme="minorHAnsi"/>
        </w:rPr>
        <w:t xml:space="preserve"> When considering any application the Council requires a copy of the Allotment Associ</w:t>
      </w:r>
      <w:r w:rsidRPr="008741A8">
        <w:t>ation's Annual Accounts, and applications are considered on a matched funding basis.</w:t>
      </w:r>
    </w:p>
    <w:p w14:paraId="4875F559" w14:textId="77777777" w:rsidR="00741C2E" w:rsidRPr="00741C2E" w:rsidRDefault="00741C2E" w:rsidP="00741C2E">
      <w:pPr>
        <w:pStyle w:val="ListParagraph"/>
        <w:ind w:left="426"/>
        <w:jc w:val="both"/>
        <w:rPr>
          <w:rFonts w:cstheme="minorHAnsi"/>
          <w:u w:val="single"/>
        </w:rPr>
      </w:pPr>
    </w:p>
    <w:p w14:paraId="70523B6F" w14:textId="77777777" w:rsidR="005A3E2F" w:rsidRPr="00AB2ACE" w:rsidRDefault="005A3E2F" w:rsidP="00A21624">
      <w:pPr>
        <w:pStyle w:val="ListParagraph"/>
        <w:spacing w:after="0"/>
        <w:ind w:left="426"/>
        <w:jc w:val="both"/>
        <w:rPr>
          <w:b/>
          <w:u w:val="single"/>
        </w:rPr>
      </w:pPr>
      <w:r w:rsidRPr="00AB2ACE">
        <w:rPr>
          <w:b/>
          <w:u w:val="single"/>
        </w:rPr>
        <w:t>Availability of Allotment Plots</w:t>
      </w:r>
    </w:p>
    <w:p w14:paraId="767505AB" w14:textId="77777777" w:rsidR="00B92489" w:rsidRDefault="00B92489" w:rsidP="00B92489">
      <w:pPr>
        <w:pStyle w:val="ListParagraph"/>
        <w:spacing w:after="0"/>
        <w:ind w:left="1134"/>
        <w:jc w:val="both"/>
      </w:pPr>
    </w:p>
    <w:p w14:paraId="1DBF04F1" w14:textId="15A7BC75" w:rsidR="00AB2ACE" w:rsidRDefault="005A3E2F" w:rsidP="00AB2ACE">
      <w:pPr>
        <w:pStyle w:val="ListParagraph"/>
        <w:numPr>
          <w:ilvl w:val="0"/>
          <w:numId w:val="9"/>
        </w:numPr>
        <w:spacing w:after="0"/>
        <w:ind w:left="1134"/>
        <w:jc w:val="both"/>
      </w:pPr>
      <w:r w:rsidRPr="00B53D36">
        <w:t xml:space="preserve">As an allotment </w:t>
      </w:r>
      <w:r w:rsidR="002B2326">
        <w:t>plot becomes available, it will</w:t>
      </w:r>
      <w:r w:rsidRPr="00B53D36">
        <w:t xml:space="preserve"> initially be offered to existing </w:t>
      </w:r>
      <w:r w:rsidR="008741A8" w:rsidRPr="00B53D36">
        <w:t>plotholder</w:t>
      </w:r>
      <w:r w:rsidRPr="00B53D36">
        <w:t>s on the site who may wish t</w:t>
      </w:r>
      <w:r w:rsidR="00556E51">
        <w:t>o upsize or downsize their plot.</w:t>
      </w:r>
      <w:r w:rsidRPr="00B53D36">
        <w:t xml:space="preserve"> </w:t>
      </w:r>
      <w:r w:rsidR="00556E51">
        <w:t>An</w:t>
      </w:r>
      <w:r w:rsidRPr="00B53D36">
        <w:t xml:space="preserve"> advertisement of the </w:t>
      </w:r>
      <w:r w:rsidR="00556E51" w:rsidRPr="00B53D36">
        <w:t>vacancy</w:t>
      </w:r>
      <w:r w:rsidRPr="00B53D36">
        <w:t xml:space="preserve"> </w:t>
      </w:r>
      <w:r w:rsidR="00156F3F">
        <w:t xml:space="preserve">will be </w:t>
      </w:r>
      <w:r w:rsidR="0000605C">
        <w:t>notified</w:t>
      </w:r>
      <w:r w:rsidR="00156F3F">
        <w:t xml:space="preserve"> </w:t>
      </w:r>
      <w:r w:rsidR="0000605C">
        <w:t xml:space="preserve">to existing plotholders by email or post giving them </w:t>
      </w:r>
      <w:r w:rsidR="00A534DF">
        <w:t>one</w:t>
      </w:r>
      <w:r w:rsidR="0000605C">
        <w:t xml:space="preserve"> week to contact the Council and exchange.  A</w:t>
      </w:r>
      <w:r w:rsidRPr="00B53D36">
        <w:t xml:space="preserve">fter </w:t>
      </w:r>
      <w:r w:rsidR="0000605C">
        <w:t>this period</w:t>
      </w:r>
      <w:r w:rsidR="00755036">
        <w:t xml:space="preserve"> </w:t>
      </w:r>
      <w:r w:rsidRPr="00B53D36">
        <w:t xml:space="preserve">the plot will be offered to the next person on the waiting list.  </w:t>
      </w:r>
    </w:p>
    <w:p w14:paraId="442D4F84" w14:textId="77777777" w:rsidR="005A3E2F" w:rsidRPr="00C672D5" w:rsidRDefault="005A3E2F" w:rsidP="00AB2ACE">
      <w:pPr>
        <w:pStyle w:val="ListParagraph"/>
        <w:numPr>
          <w:ilvl w:val="0"/>
          <w:numId w:val="9"/>
        </w:numPr>
        <w:spacing w:after="0"/>
        <w:ind w:left="1134"/>
        <w:jc w:val="both"/>
        <w:rPr>
          <w:rStyle w:val="CommentReference"/>
          <w:sz w:val="22"/>
          <w:szCs w:val="22"/>
        </w:rPr>
      </w:pPr>
      <w:r w:rsidRPr="00B53D36">
        <w:t xml:space="preserve">If two </w:t>
      </w:r>
      <w:r w:rsidR="008741A8" w:rsidRPr="00B53D36">
        <w:t>plot</w:t>
      </w:r>
      <w:r w:rsidRPr="00B53D36">
        <w:t xml:space="preserve">holders within a site wish to exchange plots because they require a smaller or larger plot, then permission must be obtained from the Town Council </w:t>
      </w:r>
      <w:r w:rsidRPr="00AB2ACE">
        <w:rPr>
          <w:u w:val="single"/>
        </w:rPr>
        <w:t>before</w:t>
      </w:r>
      <w:r w:rsidRPr="00B53D36">
        <w:t xml:space="preserve"> such exchange takes place so that the Allotment Register can be updated.  No change in allotment rental will apply until the next allotment year.</w:t>
      </w:r>
      <w:r w:rsidRPr="00B53D36">
        <w:rPr>
          <w:rStyle w:val="CommentReference"/>
        </w:rPr>
        <w:t xml:space="preserve"> </w:t>
      </w:r>
    </w:p>
    <w:p w14:paraId="3B10D310" w14:textId="77777777" w:rsidR="00156F3F" w:rsidRDefault="00156F3F" w:rsidP="00572D26">
      <w:pPr>
        <w:spacing w:after="0"/>
        <w:ind w:left="720"/>
        <w:jc w:val="both"/>
        <w:rPr>
          <w:rFonts w:cstheme="minorHAnsi"/>
          <w:sz w:val="14"/>
          <w:u w:val="single"/>
        </w:rPr>
      </w:pPr>
    </w:p>
    <w:p w14:paraId="0F7DE921" w14:textId="77777777" w:rsidR="00741C2E" w:rsidRDefault="00741C2E" w:rsidP="00572D26">
      <w:pPr>
        <w:spacing w:after="0"/>
        <w:ind w:left="720"/>
        <w:jc w:val="both"/>
        <w:rPr>
          <w:rFonts w:cstheme="minorHAnsi"/>
          <w:sz w:val="14"/>
          <w:u w:val="single"/>
        </w:rPr>
      </w:pPr>
    </w:p>
    <w:p w14:paraId="6C654212" w14:textId="77777777" w:rsidR="00156F3F" w:rsidRPr="00A21624" w:rsidRDefault="00156F3F" w:rsidP="00A21624">
      <w:pPr>
        <w:pStyle w:val="ListParagraph"/>
        <w:spacing w:after="0" w:line="240" w:lineRule="auto"/>
        <w:ind w:left="426"/>
        <w:jc w:val="both"/>
        <w:rPr>
          <w:rFonts w:cstheme="minorHAnsi"/>
          <w:b/>
          <w:u w:val="single"/>
        </w:rPr>
      </w:pPr>
      <w:r w:rsidRPr="00A21624">
        <w:rPr>
          <w:rFonts w:cstheme="minorHAnsi"/>
          <w:b/>
          <w:u w:val="single"/>
        </w:rPr>
        <w:t xml:space="preserve">Termination of </w:t>
      </w:r>
      <w:r w:rsidR="00A21624" w:rsidRPr="00A21624">
        <w:rPr>
          <w:rFonts w:cstheme="minorHAnsi"/>
          <w:b/>
          <w:u w:val="single"/>
        </w:rPr>
        <w:t>the Allotment Tenancy Agreement</w:t>
      </w:r>
    </w:p>
    <w:p w14:paraId="03A49764" w14:textId="77777777" w:rsidR="00156F3F" w:rsidRPr="00D30A89" w:rsidRDefault="00156F3F" w:rsidP="00C672D5">
      <w:pPr>
        <w:spacing w:after="0" w:line="240" w:lineRule="auto"/>
        <w:ind w:left="360"/>
        <w:jc w:val="both"/>
      </w:pPr>
      <w:r w:rsidRPr="00D30A89">
        <w:t>In the tenancy Agreement the Town Council have stated that the tenancy is subject to the allotment Acts 1908 to 1950 and also to a number of relevant conditions.</w:t>
      </w:r>
    </w:p>
    <w:p w14:paraId="5C508BB4" w14:textId="77777777" w:rsidR="00A21624" w:rsidRPr="00F8343E" w:rsidRDefault="00A21624" w:rsidP="00A21624">
      <w:pPr>
        <w:spacing w:after="0" w:line="240" w:lineRule="auto"/>
        <w:jc w:val="both"/>
        <w:rPr>
          <w:rFonts w:cstheme="minorHAnsi"/>
        </w:rPr>
      </w:pPr>
    </w:p>
    <w:p w14:paraId="190C50F5" w14:textId="77777777" w:rsidR="00A21624" w:rsidRDefault="00156F3F" w:rsidP="00A21624">
      <w:pPr>
        <w:pStyle w:val="ListParagraph"/>
        <w:numPr>
          <w:ilvl w:val="0"/>
          <w:numId w:val="10"/>
        </w:numPr>
        <w:spacing w:after="0" w:line="240" w:lineRule="auto"/>
        <w:ind w:left="1134"/>
        <w:jc w:val="both"/>
        <w:rPr>
          <w:rFonts w:cstheme="minorHAnsi"/>
        </w:rPr>
      </w:pPr>
      <w:r w:rsidRPr="00A21624">
        <w:rPr>
          <w:rFonts w:cstheme="minorHAnsi"/>
        </w:rPr>
        <w:t xml:space="preserve">The Tenant shall keep the allotment garden clean and in good state of cultivation and fertility and in good condition throughout the year. </w:t>
      </w:r>
    </w:p>
    <w:p w14:paraId="088A954F" w14:textId="77777777" w:rsidR="00A21624" w:rsidRDefault="00156F3F" w:rsidP="00A21624">
      <w:pPr>
        <w:pStyle w:val="ListParagraph"/>
        <w:numPr>
          <w:ilvl w:val="0"/>
          <w:numId w:val="10"/>
        </w:numPr>
        <w:spacing w:after="0" w:line="240" w:lineRule="auto"/>
        <w:ind w:left="1134"/>
        <w:jc w:val="both"/>
        <w:rPr>
          <w:rFonts w:cstheme="minorHAnsi"/>
        </w:rPr>
      </w:pPr>
      <w:r w:rsidRPr="00A21624">
        <w:rPr>
          <w:rFonts w:cstheme="minorHAnsi"/>
        </w:rPr>
        <w:t>Any member or officer of the Council shall be entitled at any time directed by the Council to enter and inspect the allotment gardens.</w:t>
      </w:r>
    </w:p>
    <w:p w14:paraId="478EA40E" w14:textId="77777777" w:rsidR="00156F3F" w:rsidRPr="00A21624" w:rsidRDefault="00156F3F" w:rsidP="00A21624">
      <w:pPr>
        <w:pStyle w:val="ListParagraph"/>
        <w:numPr>
          <w:ilvl w:val="0"/>
          <w:numId w:val="10"/>
        </w:numPr>
        <w:spacing w:after="0" w:line="240" w:lineRule="auto"/>
        <w:ind w:left="1134"/>
        <w:jc w:val="both"/>
        <w:rPr>
          <w:rFonts w:cstheme="minorHAnsi"/>
        </w:rPr>
      </w:pPr>
      <w:r w:rsidRPr="00A21624">
        <w:rPr>
          <w:rFonts w:cstheme="minorHAnsi"/>
        </w:rPr>
        <w:t xml:space="preserve">The Tenancy Agreement may be terminated by the Council after one month's notice:- </w:t>
      </w:r>
    </w:p>
    <w:p w14:paraId="46389B4E" w14:textId="77777777" w:rsidR="00A21624" w:rsidRDefault="00156F3F" w:rsidP="00A21624">
      <w:pPr>
        <w:pStyle w:val="ListParagraph"/>
        <w:numPr>
          <w:ilvl w:val="0"/>
          <w:numId w:val="11"/>
        </w:numPr>
        <w:spacing w:after="0" w:line="240" w:lineRule="auto"/>
        <w:jc w:val="both"/>
        <w:rPr>
          <w:rFonts w:cstheme="minorHAnsi"/>
        </w:rPr>
      </w:pPr>
      <w:r w:rsidRPr="00A21624">
        <w:rPr>
          <w:rFonts w:cstheme="minorHAnsi"/>
        </w:rPr>
        <w:t>If the rent is in arrear for not less than 40 days; or</w:t>
      </w:r>
    </w:p>
    <w:p w14:paraId="04AAE099" w14:textId="77777777" w:rsidR="00156F3F" w:rsidRPr="00A21624" w:rsidRDefault="00156F3F" w:rsidP="00A21624">
      <w:pPr>
        <w:pStyle w:val="ListParagraph"/>
        <w:numPr>
          <w:ilvl w:val="0"/>
          <w:numId w:val="11"/>
        </w:numPr>
        <w:spacing w:after="0" w:line="240" w:lineRule="auto"/>
        <w:jc w:val="both"/>
        <w:rPr>
          <w:rFonts w:cstheme="minorHAnsi"/>
        </w:rPr>
      </w:pPr>
      <w:r w:rsidRPr="00A21624">
        <w:rPr>
          <w:rFonts w:cstheme="minorHAnsi"/>
        </w:rPr>
        <w:t xml:space="preserve">If the Tenant is not duly observing the rules affecting Allotment Garden(s), or any other term or condition of this tenancy, or if the tenant becomes bankrupt or compounds with his creditors.  </w:t>
      </w:r>
    </w:p>
    <w:p w14:paraId="2A76F838" w14:textId="77777777" w:rsidR="005A3E2F" w:rsidRDefault="005A3E2F" w:rsidP="00572D26">
      <w:pPr>
        <w:spacing w:after="0"/>
        <w:ind w:left="720" w:hanging="720"/>
        <w:jc w:val="both"/>
        <w:rPr>
          <w:rFonts w:cstheme="minorHAnsi"/>
          <w:b/>
          <w:sz w:val="16"/>
          <w:u w:val="single"/>
        </w:rPr>
      </w:pPr>
    </w:p>
    <w:p w14:paraId="311D3D62" w14:textId="77777777" w:rsidR="00E7393E" w:rsidRPr="00E7393E" w:rsidRDefault="00E7393E" w:rsidP="00E7393E">
      <w:pPr>
        <w:spacing w:after="0"/>
        <w:ind w:left="426"/>
        <w:jc w:val="both"/>
        <w:rPr>
          <w:rFonts w:cstheme="minorHAnsi"/>
          <w:b/>
          <w:u w:val="single"/>
        </w:rPr>
      </w:pPr>
      <w:r w:rsidRPr="00E7393E">
        <w:rPr>
          <w:rFonts w:cstheme="minorHAnsi"/>
          <w:b/>
          <w:u w:val="single"/>
        </w:rPr>
        <w:t>Site specific appendices may be added in the future.</w:t>
      </w:r>
    </w:p>
    <w:p w14:paraId="49C8A58D" w14:textId="77777777" w:rsidR="00E7393E" w:rsidRPr="00755036" w:rsidRDefault="00E7393E" w:rsidP="00572D26">
      <w:pPr>
        <w:spacing w:after="0"/>
        <w:ind w:left="720" w:hanging="720"/>
        <w:jc w:val="both"/>
        <w:rPr>
          <w:rFonts w:cstheme="minorHAnsi"/>
          <w:b/>
          <w:sz w:val="16"/>
          <w:u w:val="single"/>
        </w:rPr>
      </w:pPr>
    </w:p>
    <w:p w14:paraId="318400F8" w14:textId="6AF0EF72" w:rsidR="001F6AA7" w:rsidRDefault="001F6AA7" w:rsidP="00C672D5">
      <w:pPr>
        <w:pStyle w:val="ListParagraph"/>
        <w:spacing w:after="0"/>
        <w:ind w:left="1134"/>
        <w:jc w:val="both"/>
        <w:rPr>
          <w:rFonts w:cstheme="minorHAnsi"/>
        </w:rPr>
      </w:pPr>
    </w:p>
    <w:p w14:paraId="381EE5C5" w14:textId="14618C10" w:rsidR="00B72EAD" w:rsidRDefault="00B72EAD" w:rsidP="00C672D5">
      <w:pPr>
        <w:pStyle w:val="ListParagraph"/>
        <w:spacing w:after="0"/>
        <w:ind w:left="1134"/>
        <w:jc w:val="both"/>
        <w:rPr>
          <w:rFonts w:cstheme="minorHAnsi"/>
        </w:rPr>
      </w:pPr>
    </w:p>
    <w:p w14:paraId="7D46FEF3" w14:textId="49B9C9F7" w:rsidR="00B72EAD" w:rsidRPr="00A21624" w:rsidRDefault="00B72EAD" w:rsidP="00C672D5">
      <w:pPr>
        <w:pStyle w:val="ListParagraph"/>
        <w:spacing w:after="0"/>
        <w:ind w:left="1134"/>
        <w:jc w:val="both"/>
        <w:rPr>
          <w:rFonts w:cstheme="minorHAnsi"/>
        </w:rPr>
      </w:pPr>
    </w:p>
    <w:sectPr w:rsidR="00B72EAD" w:rsidRPr="00A21624" w:rsidSect="00741C2E">
      <w:headerReference w:type="even" r:id="rId8"/>
      <w:headerReference w:type="default" r:id="rId9"/>
      <w:footerReference w:type="even" r:id="rId10"/>
      <w:footerReference w:type="default" r:id="rId11"/>
      <w:headerReference w:type="first" r:id="rId12"/>
      <w:footerReference w:type="first" r:id="rId13"/>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692CD" w14:textId="77777777" w:rsidR="004D6CC2" w:rsidRDefault="004D6CC2" w:rsidP="005A3E2F">
      <w:pPr>
        <w:spacing w:after="0" w:line="240" w:lineRule="auto"/>
      </w:pPr>
      <w:r>
        <w:separator/>
      </w:r>
    </w:p>
  </w:endnote>
  <w:endnote w:type="continuationSeparator" w:id="0">
    <w:p w14:paraId="7AF29ACE" w14:textId="77777777" w:rsidR="004D6CC2" w:rsidRDefault="004D6CC2" w:rsidP="005A3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D08C0" w14:textId="77777777" w:rsidR="004C102B" w:rsidRDefault="004C10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79DB" w14:textId="77777777" w:rsidR="009753A6" w:rsidRDefault="005A3E2F">
    <w:pPr>
      <w:pStyle w:val="Footer"/>
      <w:pBdr>
        <w:top w:val="thinThickSmallGap" w:sz="24" w:space="1" w:color="622423" w:themeColor="accent2" w:themeShade="7F"/>
      </w:pBdr>
      <w:rPr>
        <w:rFonts w:cstheme="minorHAnsi"/>
        <w:sz w:val="18"/>
      </w:rPr>
    </w:pPr>
    <w:r w:rsidRPr="005A3E2F">
      <w:rPr>
        <w:rFonts w:cstheme="minorHAnsi"/>
        <w:sz w:val="18"/>
      </w:rPr>
      <w:t>HTC Allotment Management Procedures &amp; Information</w:t>
    </w:r>
  </w:p>
  <w:p w14:paraId="05232557" w14:textId="12BE8881" w:rsidR="005A3E2F" w:rsidRPr="005A3E2F" w:rsidRDefault="005A3E2F">
    <w:pPr>
      <w:pStyle w:val="Footer"/>
      <w:pBdr>
        <w:top w:val="thinThickSmallGap" w:sz="24" w:space="1" w:color="622423" w:themeColor="accent2" w:themeShade="7F"/>
      </w:pBdr>
      <w:rPr>
        <w:rFonts w:cstheme="minorHAnsi"/>
        <w:sz w:val="18"/>
      </w:rPr>
    </w:pPr>
    <w:r w:rsidRPr="005A3E2F">
      <w:rPr>
        <w:rFonts w:cstheme="minorHAnsi"/>
        <w:sz w:val="18"/>
      </w:rPr>
      <w:ptab w:relativeTo="margin" w:alignment="right" w:leader="none"/>
    </w:r>
    <w:r w:rsidRPr="005A3E2F">
      <w:rPr>
        <w:rFonts w:cstheme="minorHAnsi"/>
        <w:sz w:val="18"/>
      </w:rPr>
      <w:t xml:space="preserve">Page </w:t>
    </w:r>
    <w:r w:rsidR="00F53897" w:rsidRPr="005A3E2F">
      <w:rPr>
        <w:rFonts w:cstheme="minorHAnsi"/>
        <w:sz w:val="18"/>
      </w:rPr>
      <w:fldChar w:fldCharType="begin"/>
    </w:r>
    <w:r w:rsidRPr="005A3E2F">
      <w:rPr>
        <w:rFonts w:cstheme="minorHAnsi"/>
        <w:sz w:val="18"/>
      </w:rPr>
      <w:instrText xml:space="preserve"> PAGE   \* MERGEFORMAT </w:instrText>
    </w:r>
    <w:r w:rsidR="00F53897" w:rsidRPr="005A3E2F">
      <w:rPr>
        <w:rFonts w:cstheme="minorHAnsi"/>
        <w:sz w:val="18"/>
      </w:rPr>
      <w:fldChar w:fldCharType="separate"/>
    </w:r>
    <w:r w:rsidR="005E2BDB">
      <w:rPr>
        <w:rFonts w:cstheme="minorHAnsi"/>
        <w:noProof/>
        <w:sz w:val="18"/>
      </w:rPr>
      <w:t>4</w:t>
    </w:r>
    <w:r w:rsidR="00F53897" w:rsidRPr="005A3E2F">
      <w:rPr>
        <w:rFonts w:cstheme="minorHAnsi"/>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D5839" w14:textId="77777777" w:rsidR="0000605C" w:rsidRPr="005A3E2F" w:rsidRDefault="0000605C" w:rsidP="0000605C">
    <w:pPr>
      <w:pStyle w:val="Footer"/>
      <w:pBdr>
        <w:top w:val="thinThickSmallGap" w:sz="24" w:space="1" w:color="622423" w:themeColor="accent2" w:themeShade="7F"/>
      </w:pBdr>
      <w:rPr>
        <w:rFonts w:cstheme="minorHAnsi"/>
        <w:sz w:val="18"/>
      </w:rPr>
    </w:pPr>
    <w:r w:rsidRPr="005A3E2F">
      <w:rPr>
        <w:rFonts w:cstheme="minorHAnsi"/>
        <w:sz w:val="18"/>
      </w:rPr>
      <w:t>HTC Allotment Management Procedures &amp; Information</w:t>
    </w:r>
    <w:r w:rsidRPr="005A3E2F">
      <w:rPr>
        <w:rFonts w:cstheme="minorHAnsi"/>
        <w:sz w:val="18"/>
      </w:rPr>
      <w:ptab w:relativeTo="margin" w:alignment="right" w:leader="none"/>
    </w:r>
    <w:r w:rsidRPr="005A3E2F">
      <w:rPr>
        <w:rFonts w:cstheme="minorHAnsi"/>
        <w:sz w:val="18"/>
      </w:rPr>
      <w:t xml:space="preserve">Page </w:t>
    </w:r>
    <w:r w:rsidRPr="005A3E2F">
      <w:rPr>
        <w:rFonts w:cstheme="minorHAnsi"/>
        <w:sz w:val="18"/>
      </w:rPr>
      <w:fldChar w:fldCharType="begin"/>
    </w:r>
    <w:r w:rsidRPr="005A3E2F">
      <w:rPr>
        <w:rFonts w:cstheme="minorHAnsi"/>
        <w:sz w:val="18"/>
      </w:rPr>
      <w:instrText xml:space="preserve"> PAGE   \* MERGEFORMAT </w:instrText>
    </w:r>
    <w:r w:rsidRPr="005A3E2F">
      <w:rPr>
        <w:rFonts w:cstheme="minorHAnsi"/>
        <w:sz w:val="18"/>
      </w:rPr>
      <w:fldChar w:fldCharType="separate"/>
    </w:r>
    <w:r>
      <w:rPr>
        <w:rFonts w:cstheme="minorHAnsi"/>
        <w:sz w:val="18"/>
      </w:rPr>
      <w:t>2</w:t>
    </w:r>
    <w:r w:rsidRPr="005A3E2F">
      <w:rPr>
        <w:rFonts w:cstheme="minorHAnsi"/>
        <w:sz w:val="18"/>
      </w:rPr>
      <w:fldChar w:fldCharType="end"/>
    </w:r>
  </w:p>
  <w:p w14:paraId="7C7FB314" w14:textId="2700BB63" w:rsidR="00FE0652" w:rsidRPr="0000605C" w:rsidRDefault="002D62AF" w:rsidP="0000605C">
    <w:pPr>
      <w:pStyle w:val="Footer"/>
    </w:pPr>
    <w:r>
      <w:rPr>
        <w:rFonts w:cstheme="minorHAnsi"/>
        <w:sz w:val="16"/>
      </w:rPr>
      <w:t>Adopted December 2022 by Amenities Committee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95A7C" w14:textId="77777777" w:rsidR="004D6CC2" w:rsidRDefault="004D6CC2" w:rsidP="005A3E2F">
      <w:pPr>
        <w:spacing w:after="0" w:line="240" w:lineRule="auto"/>
      </w:pPr>
      <w:r>
        <w:separator/>
      </w:r>
    </w:p>
  </w:footnote>
  <w:footnote w:type="continuationSeparator" w:id="0">
    <w:p w14:paraId="5032E511" w14:textId="77777777" w:rsidR="004D6CC2" w:rsidRDefault="004D6CC2" w:rsidP="005A3E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48649" w14:textId="77777777" w:rsidR="004C102B" w:rsidRDefault="004C10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7A3FB" w14:textId="77777777" w:rsidR="004C102B" w:rsidRDefault="004C10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E8941" w14:textId="77777777" w:rsidR="00741C2E" w:rsidRDefault="00741C2E" w:rsidP="00741C2E">
    <w:pPr>
      <w:pStyle w:val="Header"/>
      <w:jc w:val="center"/>
    </w:pPr>
    <w:r>
      <w:rPr>
        <w:noProof/>
      </w:rPr>
      <w:drawing>
        <wp:inline distT="0" distB="0" distL="0" distR="0" wp14:anchorId="2294ADE7" wp14:editId="3CE04B83">
          <wp:extent cx="593090" cy="838200"/>
          <wp:effectExtent l="0" t="0" r="0" b="0"/>
          <wp:docPr id="3" name="Picture 3" descr="Small Copy of haslemere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opy of haslemere_cres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090" cy="838200"/>
                  </a:xfrm>
                  <a:prstGeom prst="rect">
                    <a:avLst/>
                  </a:prstGeom>
                  <a:noFill/>
                  <a:ln>
                    <a:noFill/>
                  </a:ln>
                </pic:spPr>
              </pic:pic>
            </a:graphicData>
          </a:graphic>
        </wp:inline>
      </w:drawing>
    </w:r>
  </w:p>
  <w:p w14:paraId="7FA465D1" w14:textId="77777777" w:rsidR="00B53D36" w:rsidRPr="00741C2E" w:rsidRDefault="00741C2E" w:rsidP="00741C2E">
    <w:pPr>
      <w:jc w:val="center"/>
      <w:rPr>
        <w:rFonts w:ascii="Californian FB" w:hAnsi="Californian FB"/>
        <w:b/>
        <w:smallCaps/>
        <w:sz w:val="44"/>
        <w:szCs w:val="44"/>
      </w:rPr>
    </w:pPr>
    <w:r>
      <w:rPr>
        <w:rFonts w:ascii="Californian FB" w:hAnsi="Californian FB"/>
        <w:b/>
        <w:smallCaps/>
        <w:sz w:val="44"/>
        <w:szCs w:val="44"/>
      </w:rPr>
      <w:t>Haslemere Town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2835"/>
    <w:multiLevelType w:val="hybridMultilevel"/>
    <w:tmpl w:val="66703372"/>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0B810E09"/>
    <w:multiLevelType w:val="hybridMultilevel"/>
    <w:tmpl w:val="42C637B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C2463D9"/>
    <w:multiLevelType w:val="hybridMultilevel"/>
    <w:tmpl w:val="7A7A35B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FB83D75"/>
    <w:multiLevelType w:val="hybridMultilevel"/>
    <w:tmpl w:val="E61A153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3AE34BA"/>
    <w:multiLevelType w:val="hybridMultilevel"/>
    <w:tmpl w:val="02966D54"/>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24DD77F0"/>
    <w:multiLevelType w:val="hybridMultilevel"/>
    <w:tmpl w:val="F5E0136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0A0E32"/>
    <w:multiLevelType w:val="hybridMultilevel"/>
    <w:tmpl w:val="DC90FB3C"/>
    <w:lvl w:ilvl="0" w:tplc="D130CBF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8E0FC6"/>
    <w:multiLevelType w:val="hybridMultilevel"/>
    <w:tmpl w:val="4D8A1AF2"/>
    <w:lvl w:ilvl="0" w:tplc="633EC00A">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B54E15"/>
    <w:multiLevelType w:val="hybridMultilevel"/>
    <w:tmpl w:val="617C5EC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C8A4AEF"/>
    <w:multiLevelType w:val="hybridMultilevel"/>
    <w:tmpl w:val="8CE468AC"/>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1A3455A"/>
    <w:multiLevelType w:val="hybridMultilevel"/>
    <w:tmpl w:val="A88445B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EFE2397"/>
    <w:multiLevelType w:val="hybridMultilevel"/>
    <w:tmpl w:val="320C42B8"/>
    <w:lvl w:ilvl="0" w:tplc="F3F6E298">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18C79AE"/>
    <w:multiLevelType w:val="hybridMultilevel"/>
    <w:tmpl w:val="9380354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B2FB1"/>
    <w:multiLevelType w:val="hybridMultilevel"/>
    <w:tmpl w:val="9F52985E"/>
    <w:lvl w:ilvl="0" w:tplc="08090019">
      <w:start w:val="1"/>
      <w:numFmt w:val="lowerLetter"/>
      <w:lvlText w:val="%1."/>
      <w:lvlJc w:val="left"/>
      <w:pPr>
        <w:ind w:left="1440" w:hanging="360"/>
      </w:p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72B97CB3"/>
    <w:multiLevelType w:val="hybridMultilevel"/>
    <w:tmpl w:val="8AAEBD2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751455ED"/>
    <w:multiLevelType w:val="hybridMultilevel"/>
    <w:tmpl w:val="7AFE03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51208574">
    <w:abstractNumId w:val="6"/>
  </w:num>
  <w:num w:numId="2" w16cid:durableId="35662679">
    <w:abstractNumId w:val="11"/>
  </w:num>
  <w:num w:numId="3" w16cid:durableId="1672640445">
    <w:abstractNumId w:val="1"/>
  </w:num>
  <w:num w:numId="4" w16cid:durableId="407314131">
    <w:abstractNumId w:val="12"/>
  </w:num>
  <w:num w:numId="5" w16cid:durableId="1066151607">
    <w:abstractNumId w:val="8"/>
  </w:num>
  <w:num w:numId="6" w16cid:durableId="880246003">
    <w:abstractNumId w:val="15"/>
  </w:num>
  <w:num w:numId="7" w16cid:durableId="2021543789">
    <w:abstractNumId w:val="4"/>
  </w:num>
  <w:num w:numId="8" w16cid:durableId="1432892745">
    <w:abstractNumId w:val="5"/>
  </w:num>
  <w:num w:numId="9" w16cid:durableId="921571136">
    <w:abstractNumId w:val="3"/>
  </w:num>
  <w:num w:numId="10" w16cid:durableId="1426269204">
    <w:abstractNumId w:val="14"/>
  </w:num>
  <w:num w:numId="11" w16cid:durableId="1283882681">
    <w:abstractNumId w:val="0"/>
  </w:num>
  <w:num w:numId="12" w16cid:durableId="1903566653">
    <w:abstractNumId w:val="9"/>
  </w:num>
  <w:num w:numId="13" w16cid:durableId="1294216011">
    <w:abstractNumId w:val="2"/>
  </w:num>
  <w:num w:numId="14" w16cid:durableId="1920676871">
    <w:abstractNumId w:val="10"/>
  </w:num>
  <w:num w:numId="15" w16cid:durableId="1668050185">
    <w:abstractNumId w:val="13"/>
  </w:num>
  <w:num w:numId="16" w16cid:durableId="2367483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3E2F"/>
    <w:rsid w:val="00005556"/>
    <w:rsid w:val="0000605C"/>
    <w:rsid w:val="00013AE6"/>
    <w:rsid w:val="0001545F"/>
    <w:rsid w:val="000A6ACA"/>
    <w:rsid w:val="000D6559"/>
    <w:rsid w:val="000E0F2C"/>
    <w:rsid w:val="001506B7"/>
    <w:rsid w:val="00156F3F"/>
    <w:rsid w:val="00163377"/>
    <w:rsid w:val="00190599"/>
    <w:rsid w:val="001A43E4"/>
    <w:rsid w:val="001B772A"/>
    <w:rsid w:val="001E4C37"/>
    <w:rsid w:val="001F6AA7"/>
    <w:rsid w:val="00202F29"/>
    <w:rsid w:val="0021794D"/>
    <w:rsid w:val="002278F8"/>
    <w:rsid w:val="00234D0A"/>
    <w:rsid w:val="00254C15"/>
    <w:rsid w:val="00267460"/>
    <w:rsid w:val="00283520"/>
    <w:rsid w:val="002B2326"/>
    <w:rsid w:val="002D6001"/>
    <w:rsid w:val="002D62AF"/>
    <w:rsid w:val="002F7771"/>
    <w:rsid w:val="00353CCA"/>
    <w:rsid w:val="00384B29"/>
    <w:rsid w:val="003E0C91"/>
    <w:rsid w:val="00424C89"/>
    <w:rsid w:val="00430771"/>
    <w:rsid w:val="00485C66"/>
    <w:rsid w:val="00491AD0"/>
    <w:rsid w:val="00496050"/>
    <w:rsid w:val="004C102B"/>
    <w:rsid w:val="004D6CC2"/>
    <w:rsid w:val="0052047F"/>
    <w:rsid w:val="00556E51"/>
    <w:rsid w:val="00572D26"/>
    <w:rsid w:val="005A3E2F"/>
    <w:rsid w:val="005E2BDB"/>
    <w:rsid w:val="006574B3"/>
    <w:rsid w:val="006A14DB"/>
    <w:rsid w:val="006B1445"/>
    <w:rsid w:val="006C21D2"/>
    <w:rsid w:val="006D31F5"/>
    <w:rsid w:val="006F5D87"/>
    <w:rsid w:val="00741C2E"/>
    <w:rsid w:val="00755036"/>
    <w:rsid w:val="007D4812"/>
    <w:rsid w:val="007F7B88"/>
    <w:rsid w:val="008258F8"/>
    <w:rsid w:val="008352D6"/>
    <w:rsid w:val="00847409"/>
    <w:rsid w:val="00851138"/>
    <w:rsid w:val="008741A8"/>
    <w:rsid w:val="008C794E"/>
    <w:rsid w:val="008F0F53"/>
    <w:rsid w:val="0091222E"/>
    <w:rsid w:val="009753A6"/>
    <w:rsid w:val="00A140B1"/>
    <w:rsid w:val="00A21624"/>
    <w:rsid w:val="00A26FFA"/>
    <w:rsid w:val="00A5290A"/>
    <w:rsid w:val="00A534DF"/>
    <w:rsid w:val="00AA76C5"/>
    <w:rsid w:val="00AB2ACE"/>
    <w:rsid w:val="00AE4682"/>
    <w:rsid w:val="00AF722E"/>
    <w:rsid w:val="00B53D36"/>
    <w:rsid w:val="00B63A45"/>
    <w:rsid w:val="00B72EAD"/>
    <w:rsid w:val="00B92489"/>
    <w:rsid w:val="00BD1ADF"/>
    <w:rsid w:val="00BD3B15"/>
    <w:rsid w:val="00BD7643"/>
    <w:rsid w:val="00BF1F59"/>
    <w:rsid w:val="00C672D5"/>
    <w:rsid w:val="00C72F96"/>
    <w:rsid w:val="00CB0EF9"/>
    <w:rsid w:val="00CC59A5"/>
    <w:rsid w:val="00CD1C60"/>
    <w:rsid w:val="00D01823"/>
    <w:rsid w:val="00D30A89"/>
    <w:rsid w:val="00DA2F5D"/>
    <w:rsid w:val="00DC1019"/>
    <w:rsid w:val="00DE75FE"/>
    <w:rsid w:val="00E465CA"/>
    <w:rsid w:val="00E7393E"/>
    <w:rsid w:val="00EB6BD5"/>
    <w:rsid w:val="00ED12A4"/>
    <w:rsid w:val="00F07141"/>
    <w:rsid w:val="00F53897"/>
    <w:rsid w:val="00F57767"/>
    <w:rsid w:val="00FE0652"/>
    <w:rsid w:val="00FF3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1103ADA"/>
  <w15:docId w15:val="{FEE3ADA9-F91E-4797-8170-B10450C9B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A3E2F"/>
    <w:rPr>
      <w:sz w:val="16"/>
      <w:szCs w:val="16"/>
    </w:rPr>
  </w:style>
  <w:style w:type="paragraph" w:styleId="CommentText">
    <w:name w:val="annotation text"/>
    <w:basedOn w:val="Normal"/>
    <w:link w:val="CommentTextChar"/>
    <w:uiPriority w:val="99"/>
    <w:semiHidden/>
    <w:unhideWhenUsed/>
    <w:rsid w:val="005A3E2F"/>
    <w:pPr>
      <w:spacing w:line="240" w:lineRule="auto"/>
    </w:pPr>
    <w:rPr>
      <w:sz w:val="20"/>
      <w:szCs w:val="20"/>
    </w:rPr>
  </w:style>
  <w:style w:type="character" w:customStyle="1" w:styleId="CommentTextChar">
    <w:name w:val="Comment Text Char"/>
    <w:basedOn w:val="DefaultParagraphFont"/>
    <w:link w:val="CommentText"/>
    <w:uiPriority w:val="99"/>
    <w:semiHidden/>
    <w:rsid w:val="005A3E2F"/>
    <w:rPr>
      <w:rFonts w:eastAsiaTheme="minorEastAsia"/>
      <w:sz w:val="20"/>
      <w:szCs w:val="20"/>
      <w:lang w:eastAsia="en-GB"/>
    </w:rPr>
  </w:style>
  <w:style w:type="paragraph" w:styleId="BalloonText">
    <w:name w:val="Balloon Text"/>
    <w:basedOn w:val="Normal"/>
    <w:link w:val="BalloonTextChar"/>
    <w:uiPriority w:val="99"/>
    <w:semiHidden/>
    <w:unhideWhenUsed/>
    <w:rsid w:val="005A3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E2F"/>
    <w:rPr>
      <w:rFonts w:ascii="Tahoma" w:eastAsiaTheme="minorEastAsia" w:hAnsi="Tahoma" w:cs="Tahoma"/>
      <w:sz w:val="16"/>
      <w:szCs w:val="16"/>
      <w:lang w:eastAsia="en-GB"/>
    </w:rPr>
  </w:style>
  <w:style w:type="paragraph" w:styleId="CommentSubject">
    <w:name w:val="annotation subject"/>
    <w:basedOn w:val="CommentText"/>
    <w:next w:val="CommentText"/>
    <w:link w:val="CommentSubjectChar"/>
    <w:uiPriority w:val="99"/>
    <w:semiHidden/>
    <w:unhideWhenUsed/>
    <w:rsid w:val="005A3E2F"/>
    <w:rPr>
      <w:b/>
      <w:bCs/>
    </w:rPr>
  </w:style>
  <w:style w:type="character" w:customStyle="1" w:styleId="CommentSubjectChar">
    <w:name w:val="Comment Subject Char"/>
    <w:basedOn w:val="CommentTextChar"/>
    <w:link w:val="CommentSubject"/>
    <w:uiPriority w:val="99"/>
    <w:semiHidden/>
    <w:rsid w:val="005A3E2F"/>
    <w:rPr>
      <w:rFonts w:eastAsiaTheme="minorEastAsia"/>
      <w:b/>
      <w:bCs/>
      <w:sz w:val="20"/>
      <w:szCs w:val="20"/>
      <w:lang w:eastAsia="en-GB"/>
    </w:rPr>
  </w:style>
  <w:style w:type="paragraph" w:styleId="Header">
    <w:name w:val="header"/>
    <w:basedOn w:val="Normal"/>
    <w:link w:val="HeaderChar"/>
    <w:uiPriority w:val="99"/>
    <w:unhideWhenUsed/>
    <w:rsid w:val="005A3E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E2F"/>
    <w:rPr>
      <w:rFonts w:eastAsiaTheme="minorEastAsia"/>
      <w:lang w:eastAsia="en-GB"/>
    </w:rPr>
  </w:style>
  <w:style w:type="paragraph" w:styleId="Footer">
    <w:name w:val="footer"/>
    <w:basedOn w:val="Normal"/>
    <w:link w:val="FooterChar"/>
    <w:uiPriority w:val="99"/>
    <w:unhideWhenUsed/>
    <w:rsid w:val="005A3E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E2F"/>
    <w:rPr>
      <w:rFonts w:eastAsiaTheme="minorEastAsia"/>
      <w:lang w:eastAsia="en-GB"/>
    </w:rPr>
  </w:style>
  <w:style w:type="table" w:styleId="TableGrid">
    <w:name w:val="Table Grid"/>
    <w:basedOn w:val="TableNormal"/>
    <w:uiPriority w:val="59"/>
    <w:rsid w:val="007D4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2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59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C160E-5454-46F9-9730-D9BEFFCDB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4</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dc:creator>
  <cp:lastModifiedBy>Lisa O'Sullivan</cp:lastModifiedBy>
  <cp:revision>23</cp:revision>
  <cp:lastPrinted>2018-08-10T09:03:00Z</cp:lastPrinted>
  <dcterms:created xsi:type="dcterms:W3CDTF">2017-10-31T10:24:00Z</dcterms:created>
  <dcterms:modified xsi:type="dcterms:W3CDTF">2022-12-02T14:38:00Z</dcterms:modified>
</cp:coreProperties>
</file>