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729C7" w14:textId="77777777" w:rsidR="00AD5272" w:rsidRPr="00B77352" w:rsidRDefault="007D168F" w:rsidP="00B77352">
      <w:pPr>
        <w:jc w:val="center"/>
        <w:rPr>
          <w:rFonts w:asciiTheme="majorHAnsi" w:hAnsiTheme="majorHAnsi"/>
          <w:b/>
          <w:sz w:val="28"/>
          <w:u w:val="single"/>
        </w:rPr>
      </w:pPr>
      <w:r>
        <w:rPr>
          <w:rFonts w:asciiTheme="majorHAnsi" w:hAnsiTheme="majorHAnsi"/>
          <w:b/>
          <w:sz w:val="28"/>
          <w:u w:val="single"/>
        </w:rPr>
        <w:t>Amenities</w:t>
      </w:r>
      <w:r w:rsidR="002D5075" w:rsidRPr="00B77352">
        <w:rPr>
          <w:rFonts w:asciiTheme="majorHAnsi" w:hAnsiTheme="majorHAnsi"/>
          <w:b/>
          <w:sz w:val="28"/>
          <w:u w:val="single"/>
        </w:rPr>
        <w:t xml:space="preserve"> Committee</w:t>
      </w:r>
      <w:r w:rsidR="00B77352">
        <w:rPr>
          <w:rFonts w:asciiTheme="majorHAnsi" w:hAnsiTheme="majorHAnsi"/>
          <w:b/>
          <w:sz w:val="28"/>
          <w:u w:val="single"/>
        </w:rPr>
        <w:t xml:space="preserve"> </w:t>
      </w:r>
      <w:r w:rsidR="002D5075" w:rsidRPr="00B77352">
        <w:rPr>
          <w:rFonts w:asciiTheme="majorHAnsi" w:hAnsiTheme="majorHAnsi"/>
          <w:b/>
          <w:sz w:val="28"/>
          <w:u w:val="single"/>
        </w:rPr>
        <w:t>Terms of Reference</w:t>
      </w:r>
    </w:p>
    <w:p w14:paraId="7B0A872A" w14:textId="77777777" w:rsidR="007D168F" w:rsidRPr="007D168F" w:rsidRDefault="007D168F" w:rsidP="007D168F">
      <w:pPr>
        <w:rPr>
          <w:rStyle w:val="heading-3-c"/>
          <w:rFonts w:ascii="Verdana" w:hAnsi="Verdana"/>
        </w:rPr>
      </w:pPr>
      <w:r w:rsidRPr="001D1087">
        <w:rPr>
          <w:rStyle w:val="heading-3-c"/>
          <w:rFonts w:ascii="Verdana" w:hAnsi="Verdana"/>
        </w:rPr>
        <w:t>This Committee is a committee of the Council constituted under Sections 102 and 102 of the Local Governments Act 1972.</w:t>
      </w:r>
    </w:p>
    <w:p w14:paraId="5DF04839" w14:textId="77777777" w:rsidR="007D168F" w:rsidRPr="001D1087" w:rsidRDefault="007D168F" w:rsidP="007D168F">
      <w:pPr>
        <w:rPr>
          <w:rStyle w:val="heading-3-c"/>
          <w:rFonts w:ascii="Verdana" w:hAnsi="Verdana"/>
        </w:rPr>
      </w:pPr>
      <w:r>
        <w:rPr>
          <w:rStyle w:val="heading-3-c"/>
          <w:rFonts w:ascii="Verdana" w:hAnsi="Verdana"/>
          <w:b/>
        </w:rPr>
        <w:t>Amenities Committee Remit</w:t>
      </w:r>
    </w:p>
    <w:p w14:paraId="660F972F" w14:textId="77777777" w:rsidR="007D168F" w:rsidRPr="001D1087" w:rsidRDefault="007D168F" w:rsidP="007D168F">
      <w:pPr>
        <w:rPr>
          <w:rStyle w:val="heading-3-c"/>
          <w:rFonts w:ascii="Verdana" w:hAnsi="Verdana"/>
        </w:rPr>
      </w:pPr>
      <w:r w:rsidRPr="001D1087">
        <w:rPr>
          <w:rStyle w:val="heading-3-c"/>
          <w:rFonts w:ascii="Verdana" w:hAnsi="Verdana"/>
        </w:rPr>
        <w:t>Subject to agre</w:t>
      </w:r>
      <w:r>
        <w:rPr>
          <w:rStyle w:val="heading-3-c"/>
          <w:rFonts w:ascii="Verdana" w:hAnsi="Verdana"/>
        </w:rPr>
        <w:t>ement by Full Council, the C</w:t>
      </w:r>
      <w:r w:rsidRPr="001D1087">
        <w:rPr>
          <w:rStyle w:val="heading-3-c"/>
          <w:rFonts w:ascii="Verdana" w:hAnsi="Verdana"/>
        </w:rPr>
        <w:t>ommittee holds delegated powers to deal with all matters relating to the allotments and all open spaces and assets of Haslemere Town Council including those assets owned by other authorities but managed by agreement by Haslemere Town Council.</w:t>
      </w:r>
    </w:p>
    <w:p w14:paraId="7F27D62A" w14:textId="77777777" w:rsidR="007D168F" w:rsidRPr="001D1087" w:rsidRDefault="007D168F" w:rsidP="007D168F">
      <w:pPr>
        <w:rPr>
          <w:rStyle w:val="heading-3-c"/>
          <w:rFonts w:ascii="Verdana" w:hAnsi="Verdana"/>
        </w:rPr>
      </w:pPr>
      <w:r w:rsidRPr="001D1087">
        <w:rPr>
          <w:rStyle w:val="heading-3-c"/>
          <w:rFonts w:ascii="Verdana" w:hAnsi="Verdana"/>
        </w:rPr>
        <w:t>Financial Regulations [adopted July 2014] Clause 4.1 states the Amenities Committee may authorise the expenditure for items over £1000 and less than £3000.  In addition, the Clerk, in conjunction with the Mayor or Ch</w:t>
      </w:r>
      <w:r>
        <w:rPr>
          <w:rStyle w:val="heading-3-c"/>
          <w:rFonts w:ascii="Verdana" w:hAnsi="Verdana"/>
        </w:rPr>
        <w:t>airman of the Amenities C</w:t>
      </w:r>
      <w:r w:rsidRPr="001D1087">
        <w:rPr>
          <w:rStyle w:val="heading-3-c"/>
          <w:rFonts w:ascii="Verdana" w:hAnsi="Verdana"/>
        </w:rPr>
        <w:t>ommittee may authorise expenditure for any item below £1000</w:t>
      </w:r>
      <w:r w:rsidR="00F06C40">
        <w:rPr>
          <w:rStyle w:val="heading-3-c"/>
          <w:rFonts w:ascii="Verdana" w:hAnsi="Verdana"/>
        </w:rPr>
        <w:t xml:space="preserve"> provided there has been a budget check for the expenditure</w:t>
      </w:r>
      <w:r w:rsidRPr="001D1087">
        <w:rPr>
          <w:rStyle w:val="heading-3-c"/>
          <w:rFonts w:ascii="Verdana" w:hAnsi="Verdana"/>
        </w:rPr>
        <w:t>.  Such authority is to be evidenced by a Minute or by an authorization slip duly signed by the Clerk, and where necessary also by the Amenities Committee Chairman.  Where approval has been given by email, a copy of the email will suffice as the authorization slip.</w:t>
      </w:r>
    </w:p>
    <w:p w14:paraId="364FFF45" w14:textId="77777777" w:rsidR="007D168F" w:rsidRPr="001D1087" w:rsidRDefault="007D168F" w:rsidP="007D168F">
      <w:pPr>
        <w:rPr>
          <w:rStyle w:val="heading-3-c"/>
          <w:rFonts w:ascii="Verdana" w:hAnsi="Verdana"/>
        </w:rPr>
      </w:pPr>
      <w:r w:rsidRPr="001D1087">
        <w:rPr>
          <w:rStyle w:val="heading-3-c"/>
          <w:rFonts w:ascii="Verdana" w:hAnsi="Verdana"/>
        </w:rPr>
        <w:t xml:space="preserve">Financial Regulation Clause 4.2 states </w:t>
      </w:r>
      <w:r>
        <w:rPr>
          <w:rStyle w:val="heading-3-c"/>
          <w:rFonts w:ascii="Verdana" w:hAnsi="Verdana"/>
        </w:rPr>
        <w:t>s</w:t>
      </w:r>
      <w:r w:rsidRPr="001D1087">
        <w:rPr>
          <w:rStyle w:val="heading-3-c"/>
          <w:rFonts w:ascii="Verdana" w:hAnsi="Verdana"/>
        </w:rPr>
        <w:t xml:space="preserve">uch authorizations for expenditure must not exceed the amount provided in the revenue budget for that class of expenditure other than by resolution of </w:t>
      </w:r>
      <w:r>
        <w:rPr>
          <w:rStyle w:val="heading-3-c"/>
          <w:rFonts w:ascii="Verdana" w:hAnsi="Verdana"/>
        </w:rPr>
        <w:t>the Council, or duly delegated C</w:t>
      </w:r>
      <w:r w:rsidRPr="001D1087">
        <w:rPr>
          <w:rStyle w:val="heading-3-c"/>
          <w:rFonts w:ascii="Verdana" w:hAnsi="Verdana"/>
        </w:rPr>
        <w:t>ommittee.</w:t>
      </w:r>
    </w:p>
    <w:p w14:paraId="3600D734" w14:textId="77777777" w:rsidR="007D168F" w:rsidRPr="001D1087" w:rsidRDefault="0015288B" w:rsidP="007D168F">
      <w:pPr>
        <w:rPr>
          <w:rStyle w:val="heading-3-c"/>
          <w:rFonts w:ascii="Verdana" w:hAnsi="Verdana"/>
        </w:rPr>
      </w:pPr>
      <w:r>
        <w:rPr>
          <w:rStyle w:val="heading-3-c"/>
          <w:rFonts w:ascii="Verdana" w:hAnsi="Verdana"/>
        </w:rPr>
        <w:t xml:space="preserve">The Deputy Town Clerk </w:t>
      </w:r>
      <w:r w:rsidR="007D168F" w:rsidRPr="001D1087">
        <w:rPr>
          <w:rStyle w:val="heading-3-c"/>
          <w:rFonts w:ascii="Verdana" w:hAnsi="Verdana"/>
        </w:rPr>
        <w:t>shall be responsible for the day to day management of Amenities Committee matters.</w:t>
      </w:r>
    </w:p>
    <w:p w14:paraId="594CB743" w14:textId="77777777" w:rsidR="007D168F" w:rsidRPr="001D1087" w:rsidRDefault="007D168F" w:rsidP="007D168F">
      <w:pPr>
        <w:pStyle w:val="ListParagraph"/>
        <w:numPr>
          <w:ilvl w:val="0"/>
          <w:numId w:val="10"/>
        </w:numPr>
        <w:spacing w:after="0" w:line="240" w:lineRule="auto"/>
        <w:rPr>
          <w:rFonts w:ascii="Verdana" w:hAnsi="Verdana"/>
          <w:b/>
          <w:bCs/>
        </w:rPr>
      </w:pPr>
      <w:r w:rsidRPr="001D1087">
        <w:rPr>
          <w:rFonts w:ascii="Verdana" w:hAnsi="Verdana"/>
          <w:b/>
        </w:rPr>
        <w:t>Objective</w:t>
      </w:r>
    </w:p>
    <w:p w14:paraId="6F1F6937" w14:textId="77777777" w:rsidR="007D168F" w:rsidRDefault="007D168F" w:rsidP="007D168F">
      <w:pPr>
        <w:pStyle w:val="ListParagraph"/>
        <w:rPr>
          <w:rFonts w:ascii="Verdana" w:hAnsi="Verdana"/>
        </w:rPr>
      </w:pPr>
      <w:r w:rsidRPr="001D1087">
        <w:rPr>
          <w:rFonts w:ascii="Verdana" w:hAnsi="Verdana"/>
        </w:rPr>
        <w:t xml:space="preserve">To improve the quality of life in Haslemere by providing &amp; maintaining local amenities in an efficient &amp; </w:t>
      </w:r>
      <w:proofErr w:type="gramStart"/>
      <w:r w:rsidRPr="001D1087">
        <w:rPr>
          <w:rFonts w:ascii="Verdana" w:hAnsi="Verdana"/>
        </w:rPr>
        <w:t>cost effective</w:t>
      </w:r>
      <w:proofErr w:type="gramEnd"/>
      <w:r w:rsidRPr="001D1087">
        <w:rPr>
          <w:rFonts w:ascii="Verdana" w:hAnsi="Verdana"/>
        </w:rPr>
        <w:t xml:space="preserve"> manner.</w:t>
      </w:r>
    </w:p>
    <w:p w14:paraId="2314680E" w14:textId="77777777" w:rsidR="007D168F" w:rsidRPr="007D168F" w:rsidRDefault="007D168F" w:rsidP="007D168F">
      <w:pPr>
        <w:pStyle w:val="ListParagraph"/>
        <w:rPr>
          <w:rFonts w:ascii="Verdana" w:hAnsi="Verdana"/>
        </w:rPr>
      </w:pPr>
    </w:p>
    <w:p w14:paraId="60E8AB57" w14:textId="77777777" w:rsidR="007D168F" w:rsidRPr="001D1087" w:rsidRDefault="007D168F" w:rsidP="007D168F">
      <w:pPr>
        <w:pStyle w:val="ListParagraph"/>
        <w:numPr>
          <w:ilvl w:val="0"/>
          <w:numId w:val="10"/>
        </w:numPr>
        <w:spacing w:after="0" w:line="240" w:lineRule="auto"/>
        <w:rPr>
          <w:rFonts w:ascii="Verdana" w:hAnsi="Verdana"/>
          <w:b/>
          <w:bCs/>
        </w:rPr>
      </w:pPr>
      <w:r w:rsidRPr="001D1087">
        <w:rPr>
          <w:rFonts w:ascii="Verdana" w:hAnsi="Verdana"/>
          <w:b/>
        </w:rPr>
        <w:t>Membership</w:t>
      </w:r>
    </w:p>
    <w:p w14:paraId="590202AB" w14:textId="77777777" w:rsidR="007D168F" w:rsidRDefault="007D168F" w:rsidP="007D168F">
      <w:pPr>
        <w:pStyle w:val="ListParagraph"/>
        <w:rPr>
          <w:rFonts w:ascii="Verdana" w:hAnsi="Verdana"/>
        </w:rPr>
      </w:pPr>
      <w:r w:rsidRPr="001D1087">
        <w:rPr>
          <w:rFonts w:ascii="Verdana" w:hAnsi="Verdana"/>
        </w:rPr>
        <w:t xml:space="preserve">The Committee shall consist of Councillors appointed at the Annual Meeting of the Town Council.  The Committee will elect a Chair from Councillor Members at its first meeting after the Annual Meeting of the Town Council. The Town Mayor will be an </w:t>
      </w:r>
      <w:r>
        <w:rPr>
          <w:rFonts w:ascii="Verdana" w:hAnsi="Verdana"/>
        </w:rPr>
        <w:t>ex-officio member.</w:t>
      </w:r>
    </w:p>
    <w:p w14:paraId="3D2D40B3" w14:textId="77777777" w:rsidR="007D168F" w:rsidRPr="007D168F" w:rsidRDefault="007D168F" w:rsidP="007D168F">
      <w:pPr>
        <w:pStyle w:val="ListParagraph"/>
        <w:rPr>
          <w:rFonts w:ascii="Verdana" w:hAnsi="Verdana"/>
        </w:rPr>
      </w:pPr>
    </w:p>
    <w:p w14:paraId="0C17E00F" w14:textId="77777777" w:rsidR="007D168F" w:rsidRPr="001D1087" w:rsidRDefault="007D168F" w:rsidP="007D168F">
      <w:pPr>
        <w:pStyle w:val="ListParagraph"/>
        <w:numPr>
          <w:ilvl w:val="0"/>
          <w:numId w:val="10"/>
        </w:numPr>
        <w:spacing w:after="0" w:line="240" w:lineRule="auto"/>
        <w:rPr>
          <w:rFonts w:ascii="Verdana" w:hAnsi="Verdana"/>
          <w:b/>
        </w:rPr>
      </w:pPr>
      <w:r w:rsidRPr="001D1087">
        <w:rPr>
          <w:rFonts w:ascii="Verdana" w:hAnsi="Verdana"/>
          <w:b/>
        </w:rPr>
        <w:t>Meetings</w:t>
      </w:r>
    </w:p>
    <w:p w14:paraId="0AFB4870" w14:textId="77777777" w:rsidR="007D168F" w:rsidRDefault="007D168F" w:rsidP="007D168F">
      <w:pPr>
        <w:pStyle w:val="ListParagraph"/>
        <w:rPr>
          <w:rFonts w:ascii="Verdana" w:hAnsi="Verdana"/>
        </w:rPr>
      </w:pPr>
      <w:r w:rsidRPr="001D1087">
        <w:rPr>
          <w:rFonts w:ascii="Verdana" w:hAnsi="Verdana"/>
        </w:rPr>
        <w:t>The Committee meets every two months.</w:t>
      </w:r>
    </w:p>
    <w:p w14:paraId="6516B1E0" w14:textId="77777777" w:rsidR="007D168F" w:rsidRPr="007D168F" w:rsidRDefault="007D168F" w:rsidP="007D168F">
      <w:pPr>
        <w:pStyle w:val="ListParagraph"/>
        <w:rPr>
          <w:rFonts w:ascii="Verdana" w:hAnsi="Verdana"/>
        </w:rPr>
      </w:pPr>
    </w:p>
    <w:p w14:paraId="32B2B944" w14:textId="77777777" w:rsidR="007D168F" w:rsidRPr="001D1087" w:rsidRDefault="007D168F" w:rsidP="007D168F">
      <w:pPr>
        <w:pStyle w:val="ListParagraph"/>
        <w:numPr>
          <w:ilvl w:val="0"/>
          <w:numId w:val="10"/>
        </w:numPr>
        <w:spacing w:after="0" w:line="240" w:lineRule="auto"/>
        <w:rPr>
          <w:rFonts w:ascii="Verdana" w:hAnsi="Verdana"/>
          <w:b/>
        </w:rPr>
      </w:pPr>
      <w:r w:rsidRPr="001D1087">
        <w:rPr>
          <w:rFonts w:ascii="Verdana" w:hAnsi="Verdana"/>
          <w:b/>
        </w:rPr>
        <w:t>Qu</w:t>
      </w:r>
      <w:bookmarkStart w:id="0" w:name="_GoBack"/>
      <w:bookmarkEnd w:id="0"/>
      <w:r w:rsidRPr="001D1087">
        <w:rPr>
          <w:rFonts w:ascii="Verdana" w:hAnsi="Verdana"/>
          <w:b/>
        </w:rPr>
        <w:t>orum</w:t>
      </w:r>
    </w:p>
    <w:p w14:paraId="0D7A25D8" w14:textId="77777777" w:rsidR="007D168F" w:rsidRDefault="007D168F" w:rsidP="007D168F">
      <w:pPr>
        <w:pStyle w:val="ListParagraph"/>
        <w:rPr>
          <w:rFonts w:ascii="Verdana" w:hAnsi="Verdana"/>
        </w:rPr>
      </w:pPr>
      <w:r w:rsidRPr="001D1087">
        <w:rPr>
          <w:rFonts w:ascii="Verdana" w:hAnsi="Verdana"/>
          <w:iCs/>
        </w:rPr>
        <w:lastRenderedPageBreak/>
        <w:t>The Quorum</w:t>
      </w:r>
      <w:r w:rsidRPr="001D1087">
        <w:rPr>
          <w:rFonts w:ascii="Verdana" w:hAnsi="Verdana"/>
        </w:rPr>
        <w:t xml:space="preserve"> for a meeting will be a minimum of 3 Councillor Members or a third of the membership, whichever is greater.</w:t>
      </w:r>
    </w:p>
    <w:p w14:paraId="220A9587" w14:textId="77777777" w:rsidR="007D168F" w:rsidRPr="007D168F" w:rsidRDefault="007D168F" w:rsidP="007D168F">
      <w:pPr>
        <w:pStyle w:val="ListParagraph"/>
        <w:rPr>
          <w:rFonts w:ascii="Verdana" w:hAnsi="Verdana"/>
        </w:rPr>
      </w:pPr>
    </w:p>
    <w:p w14:paraId="0B172F84" w14:textId="77777777" w:rsidR="007D168F" w:rsidRPr="001D1087" w:rsidRDefault="007D168F" w:rsidP="007D168F">
      <w:pPr>
        <w:pStyle w:val="ListParagraph"/>
        <w:numPr>
          <w:ilvl w:val="0"/>
          <w:numId w:val="10"/>
        </w:numPr>
        <w:spacing w:after="0" w:line="240" w:lineRule="auto"/>
        <w:rPr>
          <w:rFonts w:ascii="Verdana" w:hAnsi="Verdana"/>
          <w:b/>
        </w:rPr>
      </w:pPr>
      <w:r w:rsidRPr="001D1087">
        <w:rPr>
          <w:rFonts w:ascii="Verdana" w:hAnsi="Verdana"/>
          <w:b/>
        </w:rPr>
        <w:t>Responsibilities</w:t>
      </w:r>
    </w:p>
    <w:p w14:paraId="13869BC5" w14:textId="77777777" w:rsidR="007D168F" w:rsidRPr="007D168F" w:rsidRDefault="007D168F" w:rsidP="007D168F">
      <w:pPr>
        <w:ind w:left="720"/>
        <w:rPr>
          <w:rFonts w:ascii="Verdana" w:hAnsi="Verdana"/>
        </w:rPr>
      </w:pPr>
      <w:r w:rsidRPr="001D1087">
        <w:rPr>
          <w:rFonts w:ascii="Verdana" w:hAnsi="Verdana"/>
        </w:rPr>
        <w:t>To recommend to the Town Council appropriate budget provisions for the current and coming financ</w:t>
      </w:r>
      <w:r>
        <w:rPr>
          <w:rFonts w:ascii="Verdana" w:hAnsi="Verdana"/>
        </w:rPr>
        <w:t>ial years for items within the C</w:t>
      </w:r>
      <w:r w:rsidRPr="001D1087">
        <w:rPr>
          <w:rFonts w:ascii="Verdana" w:hAnsi="Verdana"/>
        </w:rPr>
        <w:t>ommittee’s remit.</w:t>
      </w:r>
    </w:p>
    <w:p w14:paraId="2E128C9D" w14:textId="77777777" w:rsidR="007D168F" w:rsidRPr="007D168F" w:rsidRDefault="007D168F" w:rsidP="007D168F">
      <w:pPr>
        <w:ind w:left="1418" w:hanging="698"/>
        <w:rPr>
          <w:rFonts w:ascii="Verdana" w:hAnsi="Verdana"/>
          <w:bCs/>
        </w:rPr>
      </w:pPr>
      <w:r w:rsidRPr="001D1087">
        <w:rPr>
          <w:rFonts w:ascii="Verdana" w:hAnsi="Verdana"/>
          <w:b/>
        </w:rPr>
        <w:t>5.1</w:t>
      </w:r>
      <w:r w:rsidRPr="001D1087">
        <w:rPr>
          <w:rFonts w:ascii="Verdana" w:hAnsi="Verdana"/>
        </w:rPr>
        <w:tab/>
        <w:t>The Committee's remit extends t</w:t>
      </w:r>
      <w:r>
        <w:rPr>
          <w:rFonts w:ascii="Verdana" w:hAnsi="Verdana"/>
        </w:rPr>
        <w:t xml:space="preserve">o the provision and maintenance </w:t>
      </w:r>
      <w:r w:rsidRPr="001D1087">
        <w:rPr>
          <w:rFonts w:ascii="Verdana" w:hAnsi="Verdana"/>
        </w:rPr>
        <w:t>of:</w:t>
      </w:r>
    </w:p>
    <w:p w14:paraId="18A937C8" w14:textId="77777777" w:rsidR="007D168F" w:rsidRPr="001D1087" w:rsidRDefault="007D168F" w:rsidP="007D168F">
      <w:pPr>
        <w:ind w:firstLine="720"/>
        <w:rPr>
          <w:rFonts w:ascii="Verdana" w:hAnsi="Verdana"/>
          <w:b/>
          <w:bCs/>
          <w:iCs/>
        </w:rPr>
      </w:pPr>
      <w:r w:rsidRPr="001D1087">
        <w:rPr>
          <w:rFonts w:ascii="Verdana" w:hAnsi="Verdana"/>
          <w:b/>
          <w:iCs/>
        </w:rPr>
        <w:t>5.1.1</w:t>
      </w:r>
      <w:r w:rsidRPr="001D1087">
        <w:rPr>
          <w:rFonts w:ascii="Verdana" w:hAnsi="Verdana"/>
          <w:b/>
          <w:iCs/>
        </w:rPr>
        <w:tab/>
        <w:t>Lion Green</w:t>
      </w:r>
    </w:p>
    <w:p w14:paraId="2ECDB7D8" w14:textId="77777777" w:rsidR="007D168F" w:rsidRPr="001D1087" w:rsidRDefault="007D168F" w:rsidP="007D168F">
      <w:pPr>
        <w:pStyle w:val="ListParagraph"/>
        <w:numPr>
          <w:ilvl w:val="0"/>
          <w:numId w:val="11"/>
        </w:numPr>
        <w:spacing w:after="0" w:line="240" w:lineRule="auto"/>
        <w:ind w:left="1560"/>
        <w:rPr>
          <w:rFonts w:ascii="Verdana" w:hAnsi="Verdana"/>
        </w:rPr>
      </w:pPr>
      <w:r w:rsidRPr="001D1087">
        <w:rPr>
          <w:rFonts w:ascii="Verdana" w:hAnsi="Verdana"/>
          <w:iCs/>
        </w:rPr>
        <w:t>Maintenance of Open Spaces at Lion Green including footpaths.</w:t>
      </w:r>
    </w:p>
    <w:p w14:paraId="25129830" w14:textId="77777777" w:rsidR="007D168F" w:rsidRPr="001D1087" w:rsidRDefault="007D168F" w:rsidP="007D168F">
      <w:pPr>
        <w:pStyle w:val="ListParagraph"/>
        <w:numPr>
          <w:ilvl w:val="0"/>
          <w:numId w:val="11"/>
        </w:numPr>
        <w:spacing w:after="0" w:line="240" w:lineRule="auto"/>
        <w:ind w:left="1560"/>
        <w:rPr>
          <w:rFonts w:ascii="Verdana" w:hAnsi="Verdana"/>
        </w:rPr>
      </w:pPr>
      <w:r w:rsidRPr="001D1087">
        <w:rPr>
          <w:rFonts w:ascii="Verdana" w:hAnsi="Verdana"/>
        </w:rPr>
        <w:t xml:space="preserve">Children’s’ play area, </w:t>
      </w:r>
      <w:r>
        <w:rPr>
          <w:rFonts w:ascii="Verdana" w:hAnsi="Verdana"/>
        </w:rPr>
        <w:t>(</w:t>
      </w:r>
      <w:r w:rsidRPr="001D1087">
        <w:rPr>
          <w:rFonts w:ascii="Verdana" w:hAnsi="Verdana"/>
        </w:rPr>
        <w:t>includ</w:t>
      </w:r>
      <w:r>
        <w:rPr>
          <w:rFonts w:ascii="Verdana" w:hAnsi="Verdana"/>
        </w:rPr>
        <w:t>ing Health &amp; Safety inspections)</w:t>
      </w:r>
      <w:r w:rsidRPr="001D1087">
        <w:rPr>
          <w:rFonts w:ascii="Verdana" w:hAnsi="Verdana"/>
        </w:rPr>
        <w:t>.</w:t>
      </w:r>
    </w:p>
    <w:p w14:paraId="55651E30" w14:textId="77777777" w:rsidR="007D168F" w:rsidRPr="001D1087" w:rsidRDefault="007D168F" w:rsidP="007D168F">
      <w:pPr>
        <w:pStyle w:val="ListParagraph"/>
        <w:numPr>
          <w:ilvl w:val="0"/>
          <w:numId w:val="11"/>
        </w:numPr>
        <w:spacing w:after="0" w:line="240" w:lineRule="auto"/>
        <w:ind w:left="1560"/>
        <w:rPr>
          <w:rFonts w:ascii="Verdana" w:hAnsi="Verdana"/>
        </w:rPr>
      </w:pPr>
      <w:r w:rsidRPr="001D1087">
        <w:rPr>
          <w:rFonts w:ascii="Verdana" w:hAnsi="Verdana"/>
        </w:rPr>
        <w:t>Management of permission for the use of Lion Green and determining the required fees and/or deposits for each event.</w:t>
      </w:r>
    </w:p>
    <w:p w14:paraId="2343EC7C" w14:textId="77777777" w:rsidR="007D168F" w:rsidRPr="007D168F" w:rsidRDefault="007D168F" w:rsidP="007D168F">
      <w:pPr>
        <w:pStyle w:val="ListParagraph"/>
        <w:numPr>
          <w:ilvl w:val="0"/>
          <w:numId w:val="11"/>
        </w:numPr>
        <w:spacing w:after="0" w:line="240" w:lineRule="auto"/>
        <w:ind w:left="1560"/>
        <w:rPr>
          <w:rFonts w:ascii="Verdana" w:hAnsi="Verdana"/>
          <w:bCs/>
          <w:iCs/>
        </w:rPr>
      </w:pPr>
      <w:r w:rsidRPr="001D1087">
        <w:rPr>
          <w:rFonts w:ascii="Verdana" w:hAnsi="Verdana"/>
          <w:iCs/>
        </w:rPr>
        <w:t>To ensure that the 10 year Lime Tree Management plan for Lion Green is implemented and that the anticipated costs are included in the annual budget figures for ground maintenance</w:t>
      </w:r>
      <w:r>
        <w:rPr>
          <w:rFonts w:ascii="Verdana" w:hAnsi="Verdana"/>
          <w:iCs/>
        </w:rPr>
        <w:t>.</w:t>
      </w:r>
    </w:p>
    <w:p w14:paraId="7FD40ABD" w14:textId="77777777" w:rsidR="007D168F" w:rsidRPr="007D168F" w:rsidRDefault="007D168F" w:rsidP="007D168F">
      <w:pPr>
        <w:pStyle w:val="ListParagraph"/>
        <w:spacing w:after="0" w:line="240" w:lineRule="auto"/>
        <w:ind w:left="1134"/>
        <w:rPr>
          <w:rFonts w:ascii="Verdana" w:hAnsi="Verdana"/>
          <w:bCs/>
          <w:iCs/>
        </w:rPr>
      </w:pPr>
    </w:p>
    <w:p w14:paraId="04ACEF9F" w14:textId="77777777" w:rsidR="007D168F" w:rsidRPr="001D1087" w:rsidRDefault="007D168F" w:rsidP="007D168F">
      <w:pPr>
        <w:ind w:firstLine="720"/>
        <w:rPr>
          <w:rFonts w:ascii="Verdana" w:hAnsi="Verdana"/>
          <w:b/>
        </w:rPr>
      </w:pPr>
      <w:r w:rsidRPr="001D1087">
        <w:rPr>
          <w:rFonts w:ascii="Verdana" w:hAnsi="Verdana"/>
          <w:b/>
        </w:rPr>
        <w:t>5.1.2 Allotments</w:t>
      </w:r>
    </w:p>
    <w:p w14:paraId="79715D15" w14:textId="77777777" w:rsidR="007D168F" w:rsidRPr="001D1087" w:rsidRDefault="007D168F" w:rsidP="007D168F">
      <w:pPr>
        <w:pStyle w:val="ListParagraph"/>
        <w:numPr>
          <w:ilvl w:val="0"/>
          <w:numId w:val="12"/>
        </w:numPr>
        <w:spacing w:after="0" w:line="240" w:lineRule="auto"/>
        <w:ind w:left="1560"/>
        <w:rPr>
          <w:rFonts w:ascii="Verdana" w:hAnsi="Verdana"/>
          <w:bCs/>
          <w:iCs/>
        </w:rPr>
      </w:pPr>
      <w:r w:rsidRPr="001D1087">
        <w:rPr>
          <w:rFonts w:ascii="Verdana" w:hAnsi="Verdana"/>
        </w:rPr>
        <w:t xml:space="preserve">Manage the allotment sites of Haslemere Town Council </w:t>
      </w:r>
      <w:r>
        <w:rPr>
          <w:rFonts w:ascii="Verdana" w:hAnsi="Verdana"/>
        </w:rPr>
        <w:t>(Sturt Road</w:t>
      </w:r>
      <w:r w:rsidRPr="001D1087">
        <w:rPr>
          <w:rFonts w:ascii="Verdana" w:hAnsi="Verdana"/>
        </w:rPr>
        <w:t xml:space="preserve">, </w:t>
      </w:r>
      <w:r>
        <w:rPr>
          <w:rFonts w:ascii="Verdana" w:hAnsi="Verdana"/>
        </w:rPr>
        <w:t>Collards  Lane, Clammer Hill)</w:t>
      </w:r>
      <w:r w:rsidRPr="001D1087">
        <w:rPr>
          <w:rFonts w:ascii="Verdana" w:hAnsi="Verdana"/>
        </w:rPr>
        <w:t xml:space="preserve"> and to</w:t>
      </w:r>
      <w:r w:rsidRPr="001D1087">
        <w:rPr>
          <w:rFonts w:ascii="Verdana" w:hAnsi="Verdana"/>
          <w:iCs/>
        </w:rPr>
        <w:t xml:space="preserve"> work with the Allotment Associations where they exist</w:t>
      </w:r>
      <w:r w:rsidRPr="001D1087">
        <w:rPr>
          <w:rFonts w:ascii="Verdana" w:hAnsi="Verdana"/>
        </w:rPr>
        <w:t xml:space="preserve"> </w:t>
      </w:r>
      <w:r>
        <w:rPr>
          <w:rFonts w:ascii="Verdana" w:hAnsi="Verdana"/>
        </w:rPr>
        <w:t>to ensure</w:t>
      </w:r>
      <w:r w:rsidRPr="001D1087">
        <w:rPr>
          <w:rFonts w:ascii="Verdana" w:hAnsi="Verdana"/>
        </w:rPr>
        <w:t xml:space="preserve"> that the allotments are well maintained and are cost effective</w:t>
      </w:r>
    </w:p>
    <w:p w14:paraId="0D0CE2EC" w14:textId="77777777" w:rsidR="007D168F" w:rsidRPr="001D1087" w:rsidRDefault="007D168F" w:rsidP="007D168F">
      <w:pPr>
        <w:pStyle w:val="ListParagraph"/>
        <w:numPr>
          <w:ilvl w:val="0"/>
          <w:numId w:val="12"/>
        </w:numPr>
        <w:spacing w:after="0" w:line="240" w:lineRule="auto"/>
        <w:ind w:left="1560"/>
        <w:rPr>
          <w:rFonts w:ascii="Verdana" w:hAnsi="Verdana"/>
          <w:bCs/>
          <w:iCs/>
        </w:rPr>
      </w:pPr>
      <w:r w:rsidRPr="001D1087">
        <w:rPr>
          <w:rFonts w:ascii="Verdana" w:hAnsi="Verdana"/>
          <w:iCs/>
        </w:rPr>
        <w:t>To recommend levels of fees &amp; charges for the letting of the allocated allotments plots managed or owned by the Town Council.</w:t>
      </w:r>
    </w:p>
    <w:p w14:paraId="426A279D" w14:textId="77777777" w:rsidR="007D168F" w:rsidRPr="001D1087" w:rsidRDefault="007D168F" w:rsidP="007D168F">
      <w:pPr>
        <w:pStyle w:val="ListParagraph"/>
        <w:numPr>
          <w:ilvl w:val="0"/>
          <w:numId w:val="12"/>
        </w:numPr>
        <w:spacing w:after="0" w:line="240" w:lineRule="auto"/>
        <w:ind w:left="1560"/>
        <w:rPr>
          <w:rFonts w:ascii="Verdana" w:hAnsi="Verdana"/>
          <w:bCs/>
          <w:iCs/>
        </w:rPr>
      </w:pPr>
      <w:r w:rsidRPr="001D1087">
        <w:rPr>
          <w:rFonts w:ascii="Verdana" w:hAnsi="Verdana"/>
          <w:iCs/>
        </w:rPr>
        <w:t>To manage the tenancies of the allotments and the income received.</w:t>
      </w:r>
    </w:p>
    <w:p w14:paraId="7D7E8E7E" w14:textId="77777777" w:rsidR="007D168F" w:rsidRPr="007D168F" w:rsidRDefault="007D168F" w:rsidP="007D168F">
      <w:pPr>
        <w:pStyle w:val="ListParagraph"/>
        <w:numPr>
          <w:ilvl w:val="0"/>
          <w:numId w:val="12"/>
        </w:numPr>
        <w:spacing w:after="0" w:line="240" w:lineRule="auto"/>
        <w:ind w:left="1560"/>
        <w:rPr>
          <w:rFonts w:ascii="Verdana" w:hAnsi="Verdana"/>
          <w:bCs/>
          <w:iCs/>
        </w:rPr>
      </w:pPr>
      <w:r w:rsidRPr="001D1087">
        <w:rPr>
          <w:rFonts w:ascii="Verdana" w:hAnsi="Verdana"/>
          <w:iCs/>
        </w:rPr>
        <w:t xml:space="preserve">To ensure quarterly inspections are carried out to ensure that tenancy terms are adhered to and to identify any remedial work that may be required to the allotment site boundaries and facilities provided by the Council. </w:t>
      </w:r>
    </w:p>
    <w:p w14:paraId="7B2D7D84" w14:textId="77777777" w:rsidR="007D168F" w:rsidRPr="007D168F" w:rsidRDefault="007D168F" w:rsidP="007D168F">
      <w:pPr>
        <w:pStyle w:val="ListParagraph"/>
        <w:spacing w:after="0" w:line="240" w:lineRule="auto"/>
        <w:ind w:left="1134"/>
        <w:rPr>
          <w:rFonts w:ascii="Verdana" w:hAnsi="Verdana"/>
          <w:bCs/>
          <w:iCs/>
        </w:rPr>
      </w:pPr>
    </w:p>
    <w:p w14:paraId="1B353A00" w14:textId="77777777" w:rsidR="007D168F" w:rsidRPr="00A521E8" w:rsidRDefault="007D168F" w:rsidP="007D168F">
      <w:pPr>
        <w:rPr>
          <w:rFonts w:ascii="Verdana" w:hAnsi="Verdana"/>
          <w:b/>
          <w:bCs/>
          <w:iCs/>
        </w:rPr>
      </w:pPr>
      <w:r w:rsidRPr="00A521E8">
        <w:rPr>
          <w:rFonts w:ascii="Verdana" w:hAnsi="Verdana"/>
          <w:b/>
          <w:iCs/>
        </w:rPr>
        <w:t xml:space="preserve">  </w:t>
      </w:r>
      <w:r>
        <w:rPr>
          <w:rFonts w:ascii="Verdana" w:hAnsi="Verdana"/>
          <w:b/>
          <w:iCs/>
        </w:rPr>
        <w:tab/>
      </w:r>
      <w:r w:rsidRPr="00A521E8">
        <w:rPr>
          <w:rFonts w:ascii="Verdana" w:hAnsi="Verdana"/>
          <w:b/>
          <w:iCs/>
        </w:rPr>
        <w:t>5.1</w:t>
      </w:r>
      <w:r>
        <w:rPr>
          <w:rFonts w:ascii="Verdana" w:hAnsi="Verdana"/>
          <w:b/>
          <w:iCs/>
        </w:rPr>
        <w:t>.3   Other</w:t>
      </w:r>
    </w:p>
    <w:p w14:paraId="63FECE04" w14:textId="77777777" w:rsidR="007D168F" w:rsidRPr="00A521E8" w:rsidRDefault="007D168F" w:rsidP="007D168F">
      <w:pPr>
        <w:pStyle w:val="ListParagraph"/>
        <w:numPr>
          <w:ilvl w:val="0"/>
          <w:numId w:val="13"/>
        </w:numPr>
        <w:spacing w:after="0" w:line="240" w:lineRule="auto"/>
        <w:ind w:left="1560"/>
        <w:rPr>
          <w:rFonts w:ascii="Verdana" w:hAnsi="Verdana"/>
          <w:bCs/>
          <w:iCs/>
        </w:rPr>
      </w:pPr>
      <w:r w:rsidRPr="00A521E8">
        <w:rPr>
          <w:rFonts w:ascii="Verdana" w:hAnsi="Verdana"/>
          <w:iCs/>
        </w:rPr>
        <w:t xml:space="preserve">To maintain the Memorial Green and other open spaces either owned by Haslemere Town Council, or owned by other local authorities </w:t>
      </w:r>
      <w:r>
        <w:rPr>
          <w:rFonts w:ascii="Verdana" w:hAnsi="Verdana"/>
          <w:iCs/>
        </w:rPr>
        <w:t xml:space="preserve">and </w:t>
      </w:r>
      <w:r w:rsidRPr="00A521E8">
        <w:rPr>
          <w:rFonts w:ascii="Verdana" w:hAnsi="Verdana"/>
          <w:iCs/>
        </w:rPr>
        <w:t>maintained by Haslemere Town Council.</w:t>
      </w:r>
    </w:p>
    <w:p w14:paraId="41325C40" w14:textId="77777777" w:rsidR="007D168F" w:rsidRPr="007D168F" w:rsidRDefault="007D168F" w:rsidP="007D168F">
      <w:pPr>
        <w:pStyle w:val="ListParagraph"/>
        <w:numPr>
          <w:ilvl w:val="0"/>
          <w:numId w:val="13"/>
        </w:numPr>
        <w:spacing w:after="0" w:line="240" w:lineRule="auto"/>
        <w:ind w:left="1560"/>
        <w:rPr>
          <w:rFonts w:ascii="Verdana" w:hAnsi="Verdana"/>
          <w:bCs/>
          <w:iCs/>
        </w:rPr>
      </w:pPr>
      <w:r w:rsidRPr="00A521E8">
        <w:rPr>
          <w:rFonts w:ascii="Verdana" w:hAnsi="Verdana"/>
          <w:iCs/>
        </w:rPr>
        <w:t xml:space="preserve">To liaise with other local authorities with regard to the maintenance of road </w:t>
      </w:r>
      <w:proofErr w:type="spellStart"/>
      <w:r w:rsidRPr="00A521E8">
        <w:rPr>
          <w:rFonts w:ascii="Verdana" w:hAnsi="Verdana"/>
          <w:iCs/>
        </w:rPr>
        <w:t>gulleys</w:t>
      </w:r>
      <w:proofErr w:type="spellEnd"/>
      <w:r w:rsidRPr="00A521E8">
        <w:rPr>
          <w:rFonts w:ascii="Verdana" w:hAnsi="Verdana"/>
          <w:iCs/>
        </w:rPr>
        <w:t>, footpaths etc</w:t>
      </w:r>
      <w:r>
        <w:rPr>
          <w:rFonts w:ascii="Verdana" w:hAnsi="Verdana"/>
          <w:iCs/>
        </w:rPr>
        <w:t>.</w:t>
      </w:r>
    </w:p>
    <w:p w14:paraId="4409D333" w14:textId="77777777" w:rsidR="007D168F" w:rsidRPr="007D168F" w:rsidRDefault="007D168F" w:rsidP="007D168F">
      <w:pPr>
        <w:pStyle w:val="ListParagraph"/>
        <w:spacing w:after="0" w:line="240" w:lineRule="auto"/>
        <w:ind w:left="1134"/>
        <w:rPr>
          <w:rFonts w:ascii="Verdana" w:hAnsi="Verdana"/>
          <w:bCs/>
          <w:iCs/>
        </w:rPr>
      </w:pPr>
    </w:p>
    <w:p w14:paraId="47F81E19" w14:textId="77777777" w:rsidR="007D168F" w:rsidRPr="00A521E8" w:rsidRDefault="007D168F" w:rsidP="007D168F">
      <w:pPr>
        <w:pStyle w:val="ListParagraph"/>
        <w:numPr>
          <w:ilvl w:val="0"/>
          <w:numId w:val="10"/>
        </w:numPr>
        <w:spacing w:after="0" w:line="240" w:lineRule="auto"/>
        <w:rPr>
          <w:rFonts w:ascii="Verdana" w:hAnsi="Verdana"/>
          <w:b/>
        </w:rPr>
      </w:pPr>
      <w:r w:rsidRPr="00A521E8">
        <w:rPr>
          <w:rFonts w:ascii="Verdana" w:hAnsi="Verdana"/>
          <w:b/>
        </w:rPr>
        <w:t>Tenders &amp; Contracts</w:t>
      </w:r>
    </w:p>
    <w:p w14:paraId="14A7855E" w14:textId="77777777" w:rsidR="007D168F" w:rsidRPr="00A521E8" w:rsidRDefault="007D168F" w:rsidP="007D168F">
      <w:pPr>
        <w:pStyle w:val="ListParagraph"/>
        <w:numPr>
          <w:ilvl w:val="0"/>
          <w:numId w:val="14"/>
        </w:numPr>
        <w:spacing w:after="0" w:line="240" w:lineRule="auto"/>
        <w:ind w:left="1134"/>
        <w:rPr>
          <w:rFonts w:ascii="Verdana" w:hAnsi="Verdana"/>
        </w:rPr>
      </w:pPr>
      <w:r w:rsidRPr="00A521E8">
        <w:rPr>
          <w:rFonts w:ascii="Verdana" w:hAnsi="Verdana"/>
        </w:rPr>
        <w:t>To work with the Deputy Town Clerk in the process of tendering every 5 years, and recommending the awarding of contracts for the grounds maintenance work of Haslemer</w:t>
      </w:r>
      <w:r>
        <w:rPr>
          <w:rFonts w:ascii="Verdana" w:hAnsi="Verdana"/>
        </w:rPr>
        <w:t>e Town Council for approval by F</w:t>
      </w:r>
      <w:r w:rsidRPr="00A521E8">
        <w:rPr>
          <w:rFonts w:ascii="Verdana" w:hAnsi="Verdana"/>
        </w:rPr>
        <w:t>ull Council.</w:t>
      </w:r>
    </w:p>
    <w:p w14:paraId="79B42A48" w14:textId="77777777" w:rsidR="007D168F" w:rsidRDefault="007D168F" w:rsidP="007D168F">
      <w:pPr>
        <w:pStyle w:val="ListParagraph"/>
        <w:numPr>
          <w:ilvl w:val="0"/>
          <w:numId w:val="14"/>
        </w:numPr>
        <w:spacing w:after="0" w:line="240" w:lineRule="auto"/>
        <w:ind w:left="1134"/>
        <w:rPr>
          <w:rFonts w:ascii="Verdana" w:hAnsi="Verdana"/>
        </w:rPr>
      </w:pPr>
      <w:r w:rsidRPr="00A521E8">
        <w:rPr>
          <w:rFonts w:ascii="Verdana" w:hAnsi="Verdana"/>
        </w:rPr>
        <w:t>To monitor contract pe</w:t>
      </w:r>
      <w:r>
        <w:rPr>
          <w:rFonts w:ascii="Verdana" w:hAnsi="Verdana"/>
        </w:rPr>
        <w:t>rformance against the Contract P</w:t>
      </w:r>
      <w:r w:rsidRPr="00A521E8">
        <w:rPr>
          <w:rFonts w:ascii="Verdana" w:hAnsi="Verdana"/>
        </w:rPr>
        <w:t>rocedure Rules</w:t>
      </w:r>
    </w:p>
    <w:p w14:paraId="0FC702C5" w14:textId="77777777" w:rsidR="007D168F" w:rsidRPr="007D168F" w:rsidRDefault="007D168F" w:rsidP="007D168F">
      <w:pPr>
        <w:pStyle w:val="ListParagraph"/>
        <w:spacing w:after="0" w:line="240" w:lineRule="auto"/>
        <w:ind w:left="1134"/>
        <w:rPr>
          <w:rFonts w:ascii="Verdana" w:hAnsi="Verdana"/>
        </w:rPr>
      </w:pPr>
    </w:p>
    <w:p w14:paraId="60C207B8" w14:textId="77777777" w:rsidR="007D168F" w:rsidRPr="00A521E8" w:rsidRDefault="007D168F" w:rsidP="007D168F">
      <w:pPr>
        <w:pStyle w:val="ListParagraph"/>
        <w:numPr>
          <w:ilvl w:val="0"/>
          <w:numId w:val="10"/>
        </w:numPr>
        <w:spacing w:after="0" w:line="240" w:lineRule="auto"/>
        <w:rPr>
          <w:rFonts w:ascii="Verdana" w:hAnsi="Verdana"/>
          <w:b/>
          <w:bCs/>
          <w:iCs/>
        </w:rPr>
      </w:pPr>
      <w:r w:rsidRPr="00A521E8">
        <w:rPr>
          <w:rFonts w:ascii="Verdana" w:hAnsi="Verdana"/>
          <w:b/>
          <w:iCs/>
        </w:rPr>
        <w:t>Review</w:t>
      </w:r>
    </w:p>
    <w:p w14:paraId="6EAAA955" w14:textId="52E89B1E" w:rsidR="002D5075" w:rsidRPr="00B77352" w:rsidRDefault="007D168F" w:rsidP="00D307A4">
      <w:pPr>
        <w:ind w:left="720"/>
        <w:rPr>
          <w:rFonts w:ascii="Verdana" w:hAnsi="Verdana" w:cs="Arial"/>
        </w:rPr>
      </w:pPr>
      <w:r w:rsidRPr="001D1087">
        <w:rPr>
          <w:rFonts w:ascii="Verdana" w:hAnsi="Verdana"/>
          <w:iCs/>
        </w:rPr>
        <w:t xml:space="preserve">The Amenities Committee terms of Reference to be reviewed as required but </w:t>
      </w:r>
      <w:r w:rsidRPr="00A521E8">
        <w:rPr>
          <w:rFonts w:ascii="Verdana" w:hAnsi="Verdana"/>
          <w:b/>
          <w:iCs/>
        </w:rPr>
        <w:t>at least</w:t>
      </w:r>
      <w:r w:rsidRPr="001D1087">
        <w:rPr>
          <w:rFonts w:ascii="Verdana" w:hAnsi="Verdana"/>
          <w:iCs/>
        </w:rPr>
        <w:t xml:space="preserve"> every four years.</w:t>
      </w:r>
    </w:p>
    <w:sectPr w:rsidR="002D5075" w:rsidRPr="00B77352" w:rsidSect="00B77352">
      <w:footerReference w:type="default" r:id="rId7"/>
      <w:headerReference w:type="first" r:id="rId8"/>
      <w:footerReference w:type="first" r:id="rId9"/>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FF115" w14:textId="77777777" w:rsidR="008864C7" w:rsidRDefault="008864C7" w:rsidP="00AD5272">
      <w:pPr>
        <w:spacing w:after="0" w:line="240" w:lineRule="auto"/>
      </w:pPr>
      <w:r>
        <w:separator/>
      </w:r>
    </w:p>
  </w:endnote>
  <w:endnote w:type="continuationSeparator" w:id="0">
    <w:p w14:paraId="6AD1FC42" w14:textId="77777777" w:rsidR="008864C7" w:rsidRDefault="008864C7" w:rsidP="00AD5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9774571"/>
      <w:docPartObj>
        <w:docPartGallery w:val="Page Numbers (Bottom of Page)"/>
        <w:docPartUnique/>
      </w:docPartObj>
    </w:sdtPr>
    <w:sdtEndPr>
      <w:rPr>
        <w:noProof/>
      </w:rPr>
    </w:sdtEndPr>
    <w:sdtContent>
      <w:p w14:paraId="3FE2C095" w14:textId="77777777" w:rsidR="00B77352" w:rsidRDefault="00B77352">
        <w:pPr>
          <w:pStyle w:val="Footer"/>
          <w:jc w:val="center"/>
        </w:pPr>
        <w:r>
          <w:fldChar w:fldCharType="begin"/>
        </w:r>
        <w:r>
          <w:instrText xml:space="preserve"> PAGE   \* MERGEFORMAT </w:instrText>
        </w:r>
        <w:r>
          <w:fldChar w:fldCharType="separate"/>
        </w:r>
        <w:r w:rsidR="00F06C40">
          <w:rPr>
            <w:noProof/>
          </w:rPr>
          <w:t>3</w:t>
        </w:r>
        <w:r>
          <w:rPr>
            <w:noProof/>
          </w:rPr>
          <w:fldChar w:fldCharType="end"/>
        </w:r>
      </w:p>
    </w:sdtContent>
  </w:sdt>
  <w:p w14:paraId="7902E8F2" w14:textId="77777777" w:rsidR="00B77352" w:rsidRDefault="00B773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1974798"/>
      <w:docPartObj>
        <w:docPartGallery w:val="Page Numbers (Bottom of Page)"/>
        <w:docPartUnique/>
      </w:docPartObj>
    </w:sdtPr>
    <w:sdtEndPr>
      <w:rPr>
        <w:noProof/>
      </w:rPr>
    </w:sdtEndPr>
    <w:sdtContent>
      <w:p w14:paraId="41339AF6" w14:textId="77777777" w:rsidR="00B77352" w:rsidRDefault="00B77352">
        <w:pPr>
          <w:pStyle w:val="Footer"/>
          <w:jc w:val="center"/>
        </w:pPr>
        <w:r>
          <w:fldChar w:fldCharType="begin"/>
        </w:r>
        <w:r>
          <w:instrText xml:space="preserve"> PAGE   \* MERGEFORMAT </w:instrText>
        </w:r>
        <w:r>
          <w:fldChar w:fldCharType="separate"/>
        </w:r>
        <w:r w:rsidR="00F06C40">
          <w:rPr>
            <w:noProof/>
          </w:rPr>
          <w:t>1</w:t>
        </w:r>
        <w:r>
          <w:rPr>
            <w:noProof/>
          </w:rPr>
          <w:fldChar w:fldCharType="end"/>
        </w:r>
      </w:p>
    </w:sdtContent>
  </w:sdt>
  <w:p w14:paraId="73CCA2AF" w14:textId="238E2078" w:rsidR="00B77352" w:rsidRDefault="00891F63">
    <w:pPr>
      <w:pStyle w:val="Footer"/>
    </w:pPr>
    <w:r>
      <w:t xml:space="preserve">ADOPTED </w:t>
    </w:r>
    <w:r w:rsidR="00DB03A9">
      <w:t>SEPTEMBER</w:t>
    </w:r>
    <w:r>
      <w:t xml:space="preserve"> 201</w:t>
    </w:r>
    <w:r w:rsidR="00DB03A9">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F0AC8" w14:textId="77777777" w:rsidR="008864C7" w:rsidRDefault="008864C7" w:rsidP="00AD5272">
      <w:pPr>
        <w:spacing w:after="0" w:line="240" w:lineRule="auto"/>
      </w:pPr>
      <w:r>
        <w:separator/>
      </w:r>
    </w:p>
  </w:footnote>
  <w:footnote w:type="continuationSeparator" w:id="0">
    <w:p w14:paraId="6A202C5D" w14:textId="77777777" w:rsidR="008864C7" w:rsidRDefault="008864C7" w:rsidP="00AD52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BC5FF" w14:textId="77777777" w:rsidR="00B77352" w:rsidRDefault="00B77352" w:rsidP="00B77352">
    <w:pPr>
      <w:pStyle w:val="Header"/>
      <w:jc w:val="center"/>
    </w:pPr>
    <w:r>
      <w:rPr>
        <w:noProof/>
      </w:rPr>
      <w:drawing>
        <wp:inline distT="0" distB="0" distL="0" distR="0" wp14:anchorId="51208FDD" wp14:editId="693BFEC1">
          <wp:extent cx="581025" cy="81505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crest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5099" cy="820764"/>
                  </a:xfrm>
                  <a:prstGeom prst="rect">
                    <a:avLst/>
                  </a:prstGeom>
                </pic:spPr>
              </pic:pic>
            </a:graphicData>
          </a:graphic>
        </wp:inline>
      </w:drawing>
    </w:r>
  </w:p>
  <w:p w14:paraId="639783CD" w14:textId="77777777" w:rsidR="00B77352" w:rsidRPr="00B77352" w:rsidRDefault="00B77352" w:rsidP="00B77352">
    <w:pPr>
      <w:jc w:val="center"/>
      <w:rPr>
        <w:rFonts w:ascii="Californian FB" w:hAnsi="Californian FB"/>
        <w:b/>
        <w:smallCaps/>
        <w:sz w:val="32"/>
        <w:u w:val="single"/>
      </w:rPr>
    </w:pPr>
    <w:r w:rsidRPr="00B77352">
      <w:rPr>
        <w:rFonts w:ascii="Californian FB" w:hAnsi="Californian FB"/>
        <w:b/>
        <w:smallCaps/>
        <w:sz w:val="32"/>
        <w:u w:val="single"/>
      </w:rPr>
      <w:t>Haslemere Town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A7E0B"/>
    <w:multiLevelType w:val="hybridMultilevel"/>
    <w:tmpl w:val="9188B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D488B"/>
    <w:multiLevelType w:val="hybridMultilevel"/>
    <w:tmpl w:val="CADE1C28"/>
    <w:lvl w:ilvl="0" w:tplc="66181618">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BBC78F1"/>
    <w:multiLevelType w:val="hybridMultilevel"/>
    <w:tmpl w:val="2506A320"/>
    <w:lvl w:ilvl="0" w:tplc="AA061440">
      <w:start w:val="7"/>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43368E"/>
    <w:multiLevelType w:val="hybridMultilevel"/>
    <w:tmpl w:val="761C808E"/>
    <w:lvl w:ilvl="0" w:tplc="348419B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AF1C23"/>
    <w:multiLevelType w:val="hybridMultilevel"/>
    <w:tmpl w:val="40A8C116"/>
    <w:lvl w:ilvl="0" w:tplc="A7CA67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641931"/>
    <w:multiLevelType w:val="hybridMultilevel"/>
    <w:tmpl w:val="46E8C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DA5F20"/>
    <w:multiLevelType w:val="hybridMultilevel"/>
    <w:tmpl w:val="33CA31BA"/>
    <w:lvl w:ilvl="0" w:tplc="348419BC">
      <w:start w:val="1"/>
      <w:numFmt w:val="decimal"/>
      <w:lvlText w:val="%1."/>
      <w:lvlJc w:val="left"/>
      <w:pPr>
        <w:ind w:left="76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7" w15:restartNumberingAfterBreak="0">
    <w:nsid w:val="623E1DB6"/>
    <w:multiLevelType w:val="hybridMultilevel"/>
    <w:tmpl w:val="119854F8"/>
    <w:lvl w:ilvl="0" w:tplc="EB0CD52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83746D"/>
    <w:multiLevelType w:val="hybridMultilevel"/>
    <w:tmpl w:val="9C9456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D65163"/>
    <w:multiLevelType w:val="hybridMultilevel"/>
    <w:tmpl w:val="087E17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8D7EC7"/>
    <w:multiLevelType w:val="hybridMultilevel"/>
    <w:tmpl w:val="BB72A3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2881216"/>
    <w:multiLevelType w:val="hybridMultilevel"/>
    <w:tmpl w:val="F230A6A0"/>
    <w:lvl w:ilvl="0" w:tplc="34C4D2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DB5914"/>
    <w:multiLevelType w:val="hybridMultilevel"/>
    <w:tmpl w:val="C7E64602"/>
    <w:lvl w:ilvl="0" w:tplc="348419B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A8513DE"/>
    <w:multiLevelType w:val="hybridMultilevel"/>
    <w:tmpl w:val="A6DCE512"/>
    <w:lvl w:ilvl="0" w:tplc="348419BC">
      <w:start w:val="1"/>
      <w:numFmt w:val="decimal"/>
      <w:lvlText w:val="%1."/>
      <w:lvlJc w:val="left"/>
      <w:pPr>
        <w:ind w:left="72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12"/>
  </w:num>
  <w:num w:numId="3">
    <w:abstractNumId w:val="2"/>
  </w:num>
  <w:num w:numId="4">
    <w:abstractNumId w:val="3"/>
  </w:num>
  <w:num w:numId="5">
    <w:abstractNumId w:val="6"/>
  </w:num>
  <w:num w:numId="6">
    <w:abstractNumId w:val="13"/>
  </w:num>
  <w:num w:numId="7">
    <w:abstractNumId w:val="11"/>
  </w:num>
  <w:num w:numId="8">
    <w:abstractNumId w:val="7"/>
  </w:num>
  <w:num w:numId="9">
    <w:abstractNumId w:val="4"/>
  </w:num>
  <w:num w:numId="10">
    <w:abstractNumId w:val="10"/>
  </w:num>
  <w:num w:numId="11">
    <w:abstractNumId w:val="9"/>
  </w:num>
  <w:num w:numId="12">
    <w:abstractNumId w:val="0"/>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5075"/>
    <w:rsid w:val="000F012A"/>
    <w:rsid w:val="00104E53"/>
    <w:rsid w:val="00125DAE"/>
    <w:rsid w:val="00133CE8"/>
    <w:rsid w:val="0015288B"/>
    <w:rsid w:val="00292C29"/>
    <w:rsid w:val="002B293B"/>
    <w:rsid w:val="002D5075"/>
    <w:rsid w:val="002F1095"/>
    <w:rsid w:val="00424645"/>
    <w:rsid w:val="0044769D"/>
    <w:rsid w:val="004E10F0"/>
    <w:rsid w:val="005D1938"/>
    <w:rsid w:val="005D3156"/>
    <w:rsid w:val="005F5CFB"/>
    <w:rsid w:val="006333CC"/>
    <w:rsid w:val="006C073E"/>
    <w:rsid w:val="007A685E"/>
    <w:rsid w:val="007D168F"/>
    <w:rsid w:val="008864C7"/>
    <w:rsid w:val="00891F63"/>
    <w:rsid w:val="00964B2C"/>
    <w:rsid w:val="009C5917"/>
    <w:rsid w:val="00A04AD9"/>
    <w:rsid w:val="00A367C4"/>
    <w:rsid w:val="00AD3AA7"/>
    <w:rsid w:val="00AD5272"/>
    <w:rsid w:val="00B02863"/>
    <w:rsid w:val="00B77352"/>
    <w:rsid w:val="00BA1C23"/>
    <w:rsid w:val="00C46653"/>
    <w:rsid w:val="00C65055"/>
    <w:rsid w:val="00C738E5"/>
    <w:rsid w:val="00D307A4"/>
    <w:rsid w:val="00D47584"/>
    <w:rsid w:val="00DB03A9"/>
    <w:rsid w:val="00DB3D39"/>
    <w:rsid w:val="00DF52D2"/>
    <w:rsid w:val="00E43900"/>
    <w:rsid w:val="00E76B8D"/>
    <w:rsid w:val="00EC724D"/>
    <w:rsid w:val="00F0622B"/>
    <w:rsid w:val="00F06C40"/>
    <w:rsid w:val="00F15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B67285B"/>
  <w15:docId w15:val="{A5C4EE01-136F-4E2E-97B0-9FC8F1D24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D5075"/>
    <w:pPr>
      <w:spacing w:after="0" w:line="240" w:lineRule="auto"/>
    </w:pPr>
    <w:rPr>
      <w:rFonts w:ascii="Arial" w:eastAsia="Times New Roman" w:hAnsi="Arial" w:cs="Arial"/>
      <w:b/>
      <w:bCs/>
      <w:sz w:val="23"/>
      <w:szCs w:val="23"/>
      <w:lang w:val="en-US"/>
    </w:rPr>
  </w:style>
  <w:style w:type="character" w:customStyle="1" w:styleId="BodyTextChar">
    <w:name w:val="Body Text Char"/>
    <w:basedOn w:val="DefaultParagraphFont"/>
    <w:link w:val="BodyText"/>
    <w:rsid w:val="002D5075"/>
    <w:rPr>
      <w:rFonts w:ascii="Arial" w:eastAsia="Times New Roman" w:hAnsi="Arial" w:cs="Arial"/>
      <w:b/>
      <w:bCs/>
      <w:sz w:val="23"/>
      <w:szCs w:val="23"/>
      <w:lang w:val="en-US"/>
    </w:rPr>
  </w:style>
  <w:style w:type="paragraph" w:styleId="ListParagraph">
    <w:name w:val="List Paragraph"/>
    <w:basedOn w:val="Normal"/>
    <w:uiPriority w:val="34"/>
    <w:qFormat/>
    <w:rsid w:val="00BA1C23"/>
    <w:pPr>
      <w:ind w:left="720"/>
      <w:contextualSpacing/>
    </w:pPr>
  </w:style>
  <w:style w:type="paragraph" w:styleId="Header">
    <w:name w:val="header"/>
    <w:basedOn w:val="Normal"/>
    <w:link w:val="HeaderChar"/>
    <w:uiPriority w:val="99"/>
    <w:unhideWhenUsed/>
    <w:rsid w:val="00AD52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5272"/>
  </w:style>
  <w:style w:type="paragraph" w:styleId="Footer">
    <w:name w:val="footer"/>
    <w:basedOn w:val="Normal"/>
    <w:link w:val="FooterChar"/>
    <w:uiPriority w:val="99"/>
    <w:unhideWhenUsed/>
    <w:rsid w:val="00AD52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272"/>
  </w:style>
  <w:style w:type="paragraph" w:styleId="BalloonText">
    <w:name w:val="Balloon Text"/>
    <w:basedOn w:val="Normal"/>
    <w:link w:val="BalloonTextChar"/>
    <w:uiPriority w:val="99"/>
    <w:semiHidden/>
    <w:unhideWhenUsed/>
    <w:rsid w:val="00AD52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272"/>
    <w:rPr>
      <w:rFonts w:ascii="Tahoma" w:hAnsi="Tahoma" w:cs="Tahoma"/>
      <w:sz w:val="16"/>
      <w:szCs w:val="16"/>
    </w:rPr>
  </w:style>
  <w:style w:type="character" w:customStyle="1" w:styleId="heading-3-c">
    <w:name w:val="heading-3-c"/>
    <w:basedOn w:val="DefaultParagraphFont"/>
    <w:rsid w:val="007D1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User</cp:lastModifiedBy>
  <cp:revision>8</cp:revision>
  <cp:lastPrinted>2015-09-07T13:27:00Z</cp:lastPrinted>
  <dcterms:created xsi:type="dcterms:W3CDTF">2015-09-07T13:28:00Z</dcterms:created>
  <dcterms:modified xsi:type="dcterms:W3CDTF">2020-02-03T16:35:00Z</dcterms:modified>
</cp:coreProperties>
</file>