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26" w:rsidRDefault="00D34526" w:rsidP="00976155">
      <w:pPr>
        <w:pStyle w:val="Heading1"/>
        <w:jc w:val="center"/>
        <w:rPr>
          <w:rFonts w:asciiTheme="majorHAnsi" w:hAnsiTheme="majorHAnsi"/>
          <w:b/>
        </w:rPr>
      </w:pPr>
    </w:p>
    <w:p w:rsidR="00976155" w:rsidRPr="00383B8A" w:rsidRDefault="00D34526" w:rsidP="00976155">
      <w:pPr>
        <w:pStyle w:val="Heading1"/>
        <w:jc w:val="center"/>
        <w:rPr>
          <w:rFonts w:asciiTheme="majorHAnsi" w:hAnsiTheme="majorHAnsi"/>
          <w:b/>
        </w:rPr>
      </w:pPr>
      <w:r>
        <w:rPr>
          <w:rFonts w:asciiTheme="majorHAnsi" w:hAnsiTheme="majorHAnsi"/>
          <w:b/>
        </w:rPr>
        <w:t>+</w:t>
      </w:r>
      <w:bookmarkStart w:id="0" w:name="_GoBack"/>
      <w:bookmarkEnd w:id="0"/>
      <w:r w:rsidR="001E2E80" w:rsidRPr="00383B8A">
        <w:rPr>
          <w:rFonts w:asciiTheme="majorHAnsi" w:hAnsiTheme="majorHAnsi"/>
          <w:b/>
        </w:rPr>
        <w:t xml:space="preserve">Grants </w:t>
      </w:r>
      <w:r w:rsidR="00ED6841" w:rsidRPr="00383B8A">
        <w:rPr>
          <w:rFonts w:asciiTheme="majorHAnsi" w:hAnsiTheme="majorHAnsi"/>
          <w:b/>
        </w:rPr>
        <w:t>Committee</w:t>
      </w:r>
    </w:p>
    <w:p w:rsidR="000B0B45" w:rsidRPr="00383B8A" w:rsidRDefault="000B0B45" w:rsidP="00976155">
      <w:pPr>
        <w:rPr>
          <w:rFonts w:asciiTheme="minorHAnsi" w:hAnsiTheme="minorHAnsi"/>
        </w:rPr>
      </w:pPr>
    </w:p>
    <w:p w:rsidR="00976155" w:rsidRPr="00383B8A" w:rsidRDefault="00383B8A"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 xml:space="preserve">Minutes of the meeting held at </w:t>
      </w:r>
      <w:r w:rsidR="00656DF4">
        <w:rPr>
          <w:rFonts w:asciiTheme="minorHAnsi" w:hAnsiTheme="minorHAnsi" w:cs="Arial"/>
          <w:sz w:val="22"/>
          <w:szCs w:val="22"/>
          <w:u w:val="single"/>
        </w:rPr>
        <w:t xml:space="preserve">7pm on </w:t>
      </w:r>
      <w:r w:rsidR="00DE022F">
        <w:rPr>
          <w:rFonts w:asciiTheme="minorHAnsi" w:hAnsiTheme="minorHAnsi" w:cs="Arial"/>
          <w:sz w:val="22"/>
          <w:szCs w:val="22"/>
          <w:u w:val="single"/>
        </w:rPr>
        <w:t>8</w:t>
      </w:r>
      <w:r w:rsidR="00DE022F" w:rsidRPr="00DE022F">
        <w:rPr>
          <w:rFonts w:asciiTheme="minorHAnsi" w:hAnsiTheme="minorHAnsi" w:cs="Arial"/>
          <w:sz w:val="22"/>
          <w:szCs w:val="22"/>
          <w:u w:val="single"/>
          <w:vertAlign w:val="superscript"/>
        </w:rPr>
        <w:t>th</w:t>
      </w:r>
      <w:r w:rsidR="00DE022F">
        <w:rPr>
          <w:rFonts w:asciiTheme="minorHAnsi" w:hAnsiTheme="minorHAnsi" w:cs="Arial"/>
          <w:sz w:val="22"/>
          <w:szCs w:val="22"/>
          <w:u w:val="single"/>
        </w:rPr>
        <w:t xml:space="preserve"> March</w:t>
      </w:r>
      <w:r w:rsidR="002911B9">
        <w:rPr>
          <w:rFonts w:asciiTheme="minorHAnsi" w:hAnsiTheme="minorHAnsi" w:cs="Arial"/>
          <w:sz w:val="22"/>
          <w:szCs w:val="22"/>
          <w:u w:val="single"/>
        </w:rPr>
        <w:t xml:space="preserve"> 2018</w:t>
      </w:r>
    </w:p>
    <w:p w:rsidR="00976155" w:rsidRPr="00383B8A" w:rsidRDefault="00976155"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Council Chamber, Town Hall, High Street, Haslemere</w:t>
      </w:r>
    </w:p>
    <w:p w:rsidR="00976155" w:rsidRPr="003B5D29" w:rsidRDefault="00976155" w:rsidP="00976155">
      <w:pPr>
        <w:pStyle w:val="NoSpacing"/>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8218"/>
      </w:tblGrid>
      <w:tr w:rsidR="00976155" w:rsidRPr="0071428A" w:rsidTr="00BB275B">
        <w:trPr>
          <w:trHeight w:val="396"/>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B966E9" w:rsidP="008811A0">
            <w:pPr>
              <w:jc w:val="both"/>
              <w:rPr>
                <w:rFonts w:asciiTheme="minorHAnsi" w:hAnsiTheme="minorHAnsi" w:cs="Arial"/>
                <w:sz w:val="22"/>
                <w:szCs w:val="22"/>
              </w:rPr>
            </w:pPr>
            <w:r>
              <w:rPr>
                <w:rFonts w:asciiTheme="minorHAnsi" w:hAnsiTheme="minorHAnsi" w:cs="Arial"/>
                <w:sz w:val="22"/>
                <w:szCs w:val="22"/>
              </w:rPr>
              <w:t>Cllr J. Edwards</w:t>
            </w:r>
            <w:r w:rsidR="005B1F50">
              <w:rPr>
                <w:rFonts w:asciiTheme="minorHAnsi" w:hAnsiTheme="minorHAnsi" w:cs="Arial"/>
                <w:sz w:val="22"/>
                <w:szCs w:val="22"/>
              </w:rPr>
              <w:t>*</w:t>
            </w:r>
          </w:p>
        </w:tc>
      </w:tr>
      <w:tr w:rsidR="00976155" w:rsidRPr="0071428A" w:rsidTr="00BB275B">
        <w:trPr>
          <w:trHeight w:val="367"/>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Vice</w:t>
            </w:r>
            <w:r w:rsidRPr="0071428A">
              <w:rPr>
                <w:rFonts w:ascii="Verdana" w:hAnsi="Verdana" w:cs="Arial"/>
                <w:b/>
                <w:sz w:val="22"/>
                <w:szCs w:val="22"/>
              </w:rPr>
              <w:t xml:space="preserve"> </w:t>
            </w: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E45F01" w:rsidP="00E45F01">
            <w:pPr>
              <w:jc w:val="both"/>
              <w:rPr>
                <w:rFonts w:asciiTheme="minorHAnsi" w:hAnsiTheme="minorHAnsi" w:cs="Arial"/>
                <w:sz w:val="22"/>
                <w:szCs w:val="22"/>
              </w:rPr>
            </w:pPr>
            <w:r w:rsidRPr="0071428A">
              <w:rPr>
                <w:rFonts w:asciiTheme="minorHAnsi" w:hAnsiTheme="minorHAnsi" w:cs="Arial"/>
                <w:sz w:val="22"/>
                <w:szCs w:val="22"/>
              </w:rPr>
              <w:t xml:space="preserve">Cllr </w:t>
            </w:r>
            <w:r w:rsidR="00B966E9">
              <w:rPr>
                <w:rFonts w:asciiTheme="minorHAnsi" w:hAnsiTheme="minorHAnsi" w:cs="Arial"/>
                <w:sz w:val="22"/>
                <w:szCs w:val="22"/>
              </w:rPr>
              <w:t xml:space="preserve">M. </w:t>
            </w:r>
            <w:r w:rsidRPr="0071428A">
              <w:rPr>
                <w:rFonts w:asciiTheme="minorHAnsi" w:hAnsiTheme="minorHAnsi" w:cs="Arial"/>
                <w:sz w:val="22"/>
                <w:szCs w:val="22"/>
              </w:rPr>
              <w:t>Carter</w:t>
            </w:r>
          </w:p>
        </w:tc>
      </w:tr>
      <w:tr w:rsidR="00976155" w:rsidRPr="0071428A" w:rsidTr="00BB275B">
        <w:trPr>
          <w:trHeight w:val="414"/>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Councillors</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231E16" w:rsidP="007D1AD1">
            <w:pPr>
              <w:rPr>
                <w:rFonts w:asciiTheme="minorHAnsi" w:hAnsiTheme="minorHAnsi" w:cs="Arial"/>
                <w:sz w:val="22"/>
                <w:szCs w:val="22"/>
              </w:rPr>
            </w:pPr>
            <w:r w:rsidRPr="0071428A">
              <w:rPr>
                <w:rFonts w:asciiTheme="minorHAnsi" w:hAnsiTheme="minorHAnsi" w:cs="Arial"/>
                <w:sz w:val="22"/>
                <w:szCs w:val="22"/>
              </w:rPr>
              <w:t>Abeysundara, Arrick, Blades, Dover</w:t>
            </w:r>
            <w:r w:rsidR="00E45F01" w:rsidRPr="0071428A">
              <w:rPr>
                <w:rFonts w:asciiTheme="minorHAnsi" w:hAnsiTheme="minorHAnsi" w:cs="Arial"/>
                <w:sz w:val="22"/>
                <w:szCs w:val="22"/>
              </w:rPr>
              <w:t>,</w:t>
            </w:r>
            <w:r w:rsidR="007D1AD1">
              <w:rPr>
                <w:rFonts w:asciiTheme="minorHAnsi" w:hAnsiTheme="minorHAnsi" w:cs="Arial"/>
                <w:sz w:val="22"/>
                <w:szCs w:val="22"/>
              </w:rPr>
              <w:t xml:space="preserve"> Ford, </w:t>
            </w:r>
            <w:r w:rsidR="00161C33">
              <w:rPr>
                <w:rFonts w:asciiTheme="minorHAnsi" w:hAnsiTheme="minorHAnsi" w:cs="Arial"/>
                <w:sz w:val="22"/>
                <w:szCs w:val="22"/>
              </w:rPr>
              <w:t>Hall</w:t>
            </w:r>
            <w:r w:rsidRPr="0071428A">
              <w:rPr>
                <w:rFonts w:asciiTheme="minorHAnsi" w:hAnsiTheme="minorHAnsi" w:cs="Arial"/>
                <w:sz w:val="22"/>
                <w:szCs w:val="22"/>
              </w:rPr>
              <w:t>, Hewett</w:t>
            </w:r>
            <w:r w:rsidR="002911B9">
              <w:rPr>
                <w:rFonts w:asciiTheme="minorHAnsi" w:hAnsiTheme="minorHAnsi" w:cs="Arial"/>
                <w:sz w:val="22"/>
                <w:szCs w:val="22"/>
              </w:rPr>
              <w:t>*</w:t>
            </w:r>
            <w:r w:rsidRPr="0071428A">
              <w:rPr>
                <w:rFonts w:asciiTheme="minorHAnsi" w:hAnsiTheme="minorHAnsi" w:cs="Arial"/>
                <w:sz w:val="22"/>
                <w:szCs w:val="22"/>
              </w:rPr>
              <w:t>, King</w:t>
            </w:r>
            <w:r w:rsidR="00383B8A" w:rsidRPr="0071428A">
              <w:rPr>
                <w:rFonts w:asciiTheme="minorHAnsi" w:hAnsiTheme="minorHAnsi" w:cs="Arial"/>
                <w:sz w:val="22"/>
                <w:szCs w:val="22"/>
              </w:rPr>
              <w:t>*</w:t>
            </w:r>
            <w:r w:rsidRPr="0071428A">
              <w:rPr>
                <w:rFonts w:asciiTheme="minorHAnsi" w:hAnsiTheme="minorHAnsi" w:cs="Arial"/>
                <w:sz w:val="22"/>
                <w:szCs w:val="22"/>
              </w:rPr>
              <w:t>, Rodgers, Round</w:t>
            </w:r>
            <w:r w:rsidR="00E45F01" w:rsidRPr="0071428A">
              <w:rPr>
                <w:rFonts w:asciiTheme="minorHAnsi" w:hAnsiTheme="minorHAnsi" w:cs="Arial"/>
                <w:sz w:val="22"/>
                <w:szCs w:val="22"/>
              </w:rPr>
              <w:t>*</w:t>
            </w:r>
          </w:p>
        </w:tc>
      </w:tr>
    </w:tbl>
    <w:p w:rsidR="00570035" w:rsidRPr="0071428A" w:rsidRDefault="00BB275B" w:rsidP="00BB275B">
      <w:pPr>
        <w:jc w:val="right"/>
        <w:rPr>
          <w:rFonts w:asciiTheme="minorHAnsi" w:hAnsiTheme="minorHAnsi" w:cs="Arial"/>
          <w:b/>
          <w:sz w:val="22"/>
          <w:szCs w:val="22"/>
          <w:u w:val="single"/>
        </w:rPr>
      </w:pPr>
      <w:r w:rsidRPr="0071428A">
        <w:rPr>
          <w:rFonts w:asciiTheme="minorHAnsi" w:hAnsiTheme="minorHAnsi" w:cs="Arial"/>
          <w:sz w:val="22"/>
          <w:szCs w:val="22"/>
        </w:rPr>
        <w:t>*</w:t>
      </w:r>
      <w:r w:rsidRPr="0071428A">
        <w:rPr>
          <w:rFonts w:asciiTheme="minorHAnsi" w:hAnsiTheme="minorHAnsi" w:cs="Arial"/>
          <w:i/>
          <w:sz w:val="22"/>
          <w:szCs w:val="22"/>
        </w:rPr>
        <w:t>Present</w:t>
      </w:r>
    </w:p>
    <w:p w:rsidR="005A3C52" w:rsidRPr="0071428A" w:rsidRDefault="00BB275B" w:rsidP="00BB275B">
      <w:pPr>
        <w:rPr>
          <w:rFonts w:asciiTheme="minorHAnsi" w:hAnsiTheme="minorHAnsi"/>
          <w:sz w:val="22"/>
          <w:szCs w:val="22"/>
        </w:rPr>
      </w:pPr>
      <w:r w:rsidRPr="0071428A">
        <w:rPr>
          <w:rFonts w:asciiTheme="minorHAnsi" w:hAnsiTheme="minorHAnsi"/>
          <w:b/>
          <w:sz w:val="22"/>
          <w:szCs w:val="22"/>
        </w:rPr>
        <w:t>M</w:t>
      </w:r>
      <w:r w:rsidR="008305C1" w:rsidRPr="0071428A">
        <w:rPr>
          <w:rFonts w:asciiTheme="minorHAnsi" w:hAnsiTheme="minorHAnsi"/>
          <w:b/>
          <w:sz w:val="22"/>
          <w:szCs w:val="22"/>
        </w:rPr>
        <w:t>eeting clerked by</w:t>
      </w:r>
      <w:r w:rsidRPr="0071428A">
        <w:rPr>
          <w:rFonts w:asciiTheme="minorHAnsi" w:hAnsiTheme="minorHAnsi"/>
          <w:b/>
          <w:sz w:val="22"/>
          <w:szCs w:val="22"/>
        </w:rPr>
        <w:t>:</w:t>
      </w:r>
      <w:r w:rsidR="008305C1" w:rsidRPr="0071428A">
        <w:rPr>
          <w:rFonts w:asciiTheme="minorHAnsi" w:hAnsiTheme="minorHAnsi"/>
          <w:sz w:val="22"/>
          <w:szCs w:val="22"/>
        </w:rPr>
        <w:t xml:space="preserve"> </w:t>
      </w:r>
      <w:r w:rsidR="00656DF4">
        <w:rPr>
          <w:rFonts w:asciiTheme="minorHAnsi" w:hAnsiTheme="minorHAnsi"/>
          <w:sz w:val="22"/>
          <w:szCs w:val="22"/>
        </w:rPr>
        <w:t>Lisa O’Sullivan T</w:t>
      </w:r>
      <w:r w:rsidR="008305C1" w:rsidRPr="0071428A">
        <w:rPr>
          <w:rFonts w:asciiTheme="minorHAnsi" w:hAnsiTheme="minorHAnsi"/>
          <w:sz w:val="22"/>
          <w:szCs w:val="22"/>
        </w:rPr>
        <w:t>own Clerk.</w:t>
      </w:r>
    </w:p>
    <w:p w:rsidR="00166507" w:rsidRDefault="00166507" w:rsidP="00E45F01">
      <w:pPr>
        <w:rPr>
          <w:rFonts w:asciiTheme="majorHAnsi" w:hAnsiTheme="majorHAnsi" w:cs="Arial"/>
          <w:b/>
          <w:u w:val="single"/>
        </w:rPr>
      </w:pPr>
    </w:p>
    <w:p w:rsidR="007928F3" w:rsidRPr="00DE022F" w:rsidRDefault="007928F3" w:rsidP="002471D5">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APOLOGIES FOR ABSENCE</w:t>
      </w:r>
    </w:p>
    <w:p w:rsidR="007928F3" w:rsidRPr="00383B8A" w:rsidRDefault="00656DF4" w:rsidP="00A059B9">
      <w:pPr>
        <w:ind w:left="720"/>
        <w:jc w:val="both"/>
        <w:rPr>
          <w:rFonts w:asciiTheme="minorHAnsi" w:hAnsiTheme="minorHAnsi" w:cs="Arial"/>
          <w:sz w:val="22"/>
          <w:szCs w:val="22"/>
        </w:rPr>
      </w:pPr>
      <w:r>
        <w:rPr>
          <w:rFonts w:asciiTheme="minorHAnsi" w:hAnsiTheme="minorHAnsi" w:cs="Arial"/>
          <w:sz w:val="22"/>
          <w:szCs w:val="22"/>
        </w:rPr>
        <w:t xml:space="preserve">Cllrs </w:t>
      </w:r>
      <w:r w:rsidR="002471D5">
        <w:rPr>
          <w:rFonts w:asciiTheme="minorHAnsi" w:hAnsiTheme="minorHAnsi" w:cs="Arial"/>
          <w:sz w:val="22"/>
          <w:szCs w:val="22"/>
        </w:rPr>
        <w:t xml:space="preserve">Abeysundara (out of country), </w:t>
      </w:r>
      <w:r w:rsidR="00A059B9">
        <w:rPr>
          <w:rFonts w:asciiTheme="minorHAnsi" w:hAnsiTheme="minorHAnsi" w:cs="Arial"/>
          <w:sz w:val="22"/>
          <w:szCs w:val="22"/>
        </w:rPr>
        <w:t xml:space="preserve">Blades (previous engagement) </w:t>
      </w:r>
      <w:r w:rsidR="002471D5">
        <w:rPr>
          <w:rFonts w:asciiTheme="minorHAnsi" w:hAnsiTheme="minorHAnsi" w:cs="Arial"/>
          <w:sz w:val="22"/>
          <w:szCs w:val="22"/>
        </w:rPr>
        <w:t>Carter (other engagement), Dover (unwell).</w:t>
      </w:r>
    </w:p>
    <w:p w:rsidR="007928F3" w:rsidRPr="00BB275B" w:rsidRDefault="007928F3" w:rsidP="00B9494B">
      <w:pPr>
        <w:ind w:left="720"/>
        <w:jc w:val="both"/>
        <w:rPr>
          <w:rFonts w:ascii="Verdana" w:hAnsi="Verdana" w:cs="Arial"/>
          <w:sz w:val="22"/>
          <w:szCs w:val="22"/>
        </w:rPr>
      </w:pPr>
    </w:p>
    <w:p w:rsidR="00862088" w:rsidRPr="00383B8A" w:rsidRDefault="00B71BCC"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DECLARATIONS OF PECUNIARY AND NON-PECUNIARY INTERESTS</w:t>
      </w:r>
    </w:p>
    <w:p w:rsidR="00656DF4" w:rsidRDefault="002471D5" w:rsidP="002911B9">
      <w:pPr>
        <w:tabs>
          <w:tab w:val="left" w:pos="0"/>
        </w:tabs>
        <w:ind w:left="709" w:firstLine="11"/>
        <w:jc w:val="both"/>
        <w:rPr>
          <w:rFonts w:asciiTheme="minorHAnsi" w:hAnsiTheme="minorHAnsi" w:cs="Arial"/>
          <w:sz w:val="22"/>
          <w:szCs w:val="22"/>
        </w:rPr>
      </w:pPr>
      <w:r>
        <w:rPr>
          <w:rFonts w:asciiTheme="minorHAnsi" w:hAnsiTheme="minorHAnsi" w:cs="Arial"/>
          <w:sz w:val="22"/>
          <w:szCs w:val="22"/>
        </w:rPr>
        <w:t>None</w:t>
      </w:r>
      <w:r w:rsidR="00543068">
        <w:rPr>
          <w:rFonts w:asciiTheme="minorHAnsi" w:hAnsiTheme="minorHAnsi" w:cs="Arial"/>
          <w:sz w:val="22"/>
          <w:szCs w:val="22"/>
        </w:rPr>
        <w:t xml:space="preserve">. </w:t>
      </w:r>
    </w:p>
    <w:p w:rsidR="0073202C" w:rsidRPr="00383B8A" w:rsidRDefault="0073202C" w:rsidP="00B41C2F">
      <w:pPr>
        <w:jc w:val="both"/>
        <w:rPr>
          <w:rFonts w:asciiTheme="minorHAnsi" w:hAnsiTheme="minorHAnsi" w:cs="Arial"/>
          <w:sz w:val="22"/>
          <w:szCs w:val="22"/>
        </w:rPr>
      </w:pPr>
    </w:p>
    <w:p w:rsidR="007928F3" w:rsidRPr="00383B8A" w:rsidRDefault="00851901"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MINUTES OF THE LAST MEETING</w:t>
      </w:r>
    </w:p>
    <w:p w:rsidR="005B6C27" w:rsidRPr="00383B8A" w:rsidRDefault="00543068" w:rsidP="00851901">
      <w:pPr>
        <w:ind w:left="720"/>
        <w:rPr>
          <w:rFonts w:asciiTheme="minorHAnsi" w:hAnsiTheme="minorHAnsi" w:cs="Arial"/>
          <w:sz w:val="22"/>
          <w:szCs w:val="22"/>
        </w:rPr>
      </w:pPr>
      <w:r>
        <w:rPr>
          <w:rFonts w:asciiTheme="minorHAnsi" w:hAnsiTheme="minorHAnsi" w:cs="Arial"/>
          <w:sz w:val="22"/>
          <w:szCs w:val="22"/>
        </w:rPr>
        <w:t xml:space="preserve">The minutes of the meeting held </w:t>
      </w:r>
      <w:r w:rsidR="002471D5">
        <w:rPr>
          <w:rFonts w:asciiTheme="minorHAnsi" w:hAnsiTheme="minorHAnsi" w:cs="Arial"/>
          <w:sz w:val="22"/>
          <w:szCs w:val="22"/>
        </w:rPr>
        <w:t>12</w:t>
      </w:r>
      <w:r w:rsidR="002471D5" w:rsidRPr="002471D5">
        <w:rPr>
          <w:rFonts w:asciiTheme="minorHAnsi" w:hAnsiTheme="minorHAnsi" w:cs="Arial"/>
          <w:sz w:val="22"/>
          <w:szCs w:val="22"/>
          <w:vertAlign w:val="superscript"/>
        </w:rPr>
        <w:t>th</w:t>
      </w:r>
      <w:r w:rsidR="002471D5">
        <w:rPr>
          <w:rFonts w:asciiTheme="minorHAnsi" w:hAnsiTheme="minorHAnsi" w:cs="Arial"/>
          <w:sz w:val="22"/>
          <w:szCs w:val="22"/>
        </w:rPr>
        <w:t xml:space="preserve"> January 2018</w:t>
      </w:r>
      <w:r>
        <w:rPr>
          <w:rFonts w:asciiTheme="minorHAnsi" w:hAnsiTheme="minorHAnsi" w:cs="Arial"/>
          <w:sz w:val="22"/>
          <w:szCs w:val="22"/>
        </w:rPr>
        <w:t xml:space="preserve"> were </w:t>
      </w:r>
      <w:r w:rsidR="00851901" w:rsidRPr="00383B8A">
        <w:rPr>
          <w:rFonts w:asciiTheme="minorHAnsi" w:hAnsiTheme="minorHAnsi" w:cs="Arial"/>
          <w:sz w:val="22"/>
          <w:szCs w:val="22"/>
        </w:rPr>
        <w:t>signed as a true record.</w:t>
      </w:r>
    </w:p>
    <w:p w:rsidR="000B0B45" w:rsidRDefault="000B0B45" w:rsidP="00851901">
      <w:pPr>
        <w:jc w:val="both"/>
        <w:rPr>
          <w:rFonts w:asciiTheme="majorHAnsi" w:hAnsiTheme="majorHAnsi" w:cs="Arial"/>
          <w:b/>
          <w:u w:val="single"/>
        </w:rPr>
      </w:pPr>
    </w:p>
    <w:p w:rsidR="007928F3" w:rsidRPr="00383B8A" w:rsidRDefault="001E2E80"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BUDGET</w:t>
      </w:r>
    </w:p>
    <w:p w:rsidR="003C7213" w:rsidRDefault="00803248" w:rsidP="00FF3D84">
      <w:pPr>
        <w:ind w:left="720"/>
        <w:jc w:val="both"/>
        <w:rPr>
          <w:rFonts w:asciiTheme="minorHAnsi" w:hAnsiTheme="minorHAnsi"/>
          <w:sz w:val="22"/>
          <w:szCs w:val="22"/>
        </w:rPr>
      </w:pPr>
      <w:r>
        <w:rPr>
          <w:rFonts w:asciiTheme="minorHAnsi" w:hAnsiTheme="minorHAnsi"/>
          <w:sz w:val="22"/>
          <w:szCs w:val="22"/>
        </w:rPr>
        <w:t>The Committee noted the remaining budget</w:t>
      </w:r>
      <w:r w:rsidR="002911B9">
        <w:rPr>
          <w:rFonts w:asciiTheme="minorHAnsi" w:hAnsiTheme="minorHAnsi"/>
          <w:sz w:val="22"/>
          <w:szCs w:val="22"/>
        </w:rPr>
        <w:t>.</w:t>
      </w:r>
    </w:p>
    <w:p w:rsidR="002471D5" w:rsidRPr="00383B8A" w:rsidRDefault="002471D5" w:rsidP="00FF3D84">
      <w:pPr>
        <w:ind w:left="720"/>
        <w:jc w:val="both"/>
        <w:rPr>
          <w:rFonts w:asciiTheme="minorHAnsi" w:hAnsiTheme="minorHAnsi"/>
          <w:sz w:val="22"/>
          <w:szCs w:val="22"/>
        </w:rPr>
      </w:pPr>
      <w:r w:rsidRPr="002471D5">
        <w:rPr>
          <w:rFonts w:asciiTheme="minorHAnsi" w:hAnsiTheme="minorHAnsi"/>
          <w:b/>
          <w:sz w:val="22"/>
          <w:szCs w:val="22"/>
          <w:u w:val="single"/>
        </w:rPr>
        <w:t>RECOMMENDED</w:t>
      </w:r>
      <w:r>
        <w:rPr>
          <w:rFonts w:asciiTheme="minorHAnsi" w:hAnsiTheme="minorHAnsi"/>
          <w:sz w:val="22"/>
          <w:szCs w:val="22"/>
        </w:rPr>
        <w:t>: That any small grants budget remaining at the end of the financial year is moved into an earmarked reserve and added to the £10,000 small grants budget for next year.</w:t>
      </w:r>
    </w:p>
    <w:p w:rsidR="00656DF4" w:rsidRDefault="00656DF4" w:rsidP="00B72D4C">
      <w:pPr>
        <w:ind w:left="720" w:right="850"/>
        <w:jc w:val="both"/>
        <w:rPr>
          <w:rFonts w:asciiTheme="minorHAnsi" w:hAnsiTheme="minorHAnsi"/>
          <w:color w:val="000000"/>
          <w:sz w:val="22"/>
          <w:szCs w:val="22"/>
        </w:rPr>
      </w:pPr>
    </w:p>
    <w:p w:rsidR="00B61D42" w:rsidRPr="00383B8A" w:rsidRDefault="00B72D4C" w:rsidP="00DE022F">
      <w:pPr>
        <w:pStyle w:val="ListParagraph"/>
        <w:numPr>
          <w:ilvl w:val="0"/>
          <w:numId w:val="36"/>
        </w:numPr>
        <w:ind w:left="851" w:hanging="425"/>
        <w:jc w:val="both"/>
        <w:rPr>
          <w:rFonts w:asciiTheme="majorHAnsi" w:hAnsiTheme="majorHAnsi" w:cs="Arial"/>
          <w:b/>
          <w:szCs w:val="22"/>
          <w:u w:val="single"/>
        </w:rPr>
      </w:pPr>
      <w:r>
        <w:rPr>
          <w:rFonts w:asciiTheme="majorHAnsi" w:hAnsiTheme="majorHAnsi" w:cs="Arial"/>
          <w:b/>
          <w:szCs w:val="22"/>
          <w:u w:val="single"/>
        </w:rPr>
        <w:t>GRANT APPLICATIONS FOR CONSIDERATION</w:t>
      </w:r>
    </w:p>
    <w:p w:rsidR="00803248" w:rsidRPr="00803248" w:rsidRDefault="002471D5" w:rsidP="00803248">
      <w:pPr>
        <w:pStyle w:val="ListParagraph"/>
        <w:numPr>
          <w:ilvl w:val="0"/>
          <w:numId w:val="33"/>
        </w:numPr>
        <w:jc w:val="both"/>
        <w:rPr>
          <w:rFonts w:asciiTheme="majorHAnsi" w:hAnsiTheme="majorHAnsi" w:cs="Arial"/>
          <w:b/>
          <w:u w:val="single"/>
        </w:rPr>
      </w:pPr>
      <w:r>
        <w:rPr>
          <w:rFonts w:asciiTheme="majorHAnsi" w:hAnsiTheme="majorHAnsi" w:cs="Arial"/>
          <w:b/>
          <w:u w:val="single"/>
        </w:rPr>
        <w:t>HHH CONCERTS (£900, hire of chamber/classical music group for a day for concerts in Grayswood and St Christopher’s Church).</w:t>
      </w:r>
    </w:p>
    <w:p w:rsidR="007D0D48" w:rsidRDefault="002471D5" w:rsidP="00B61D42">
      <w:pPr>
        <w:ind w:left="720"/>
        <w:jc w:val="both"/>
        <w:rPr>
          <w:rFonts w:asciiTheme="minorHAnsi" w:hAnsiTheme="minorHAnsi"/>
          <w:color w:val="000000"/>
          <w:sz w:val="22"/>
          <w:szCs w:val="22"/>
        </w:rPr>
      </w:pPr>
      <w:r>
        <w:rPr>
          <w:rFonts w:asciiTheme="minorHAnsi" w:hAnsiTheme="minorHAnsi"/>
          <w:color w:val="000000"/>
          <w:sz w:val="22"/>
          <w:szCs w:val="22"/>
        </w:rPr>
        <w:t>The committee was conscious that the group does good work providing music to the community in Haslemere and elsewhere however the following concerns were raised:</w:t>
      </w:r>
    </w:p>
    <w:p w:rsidR="002471D5" w:rsidRDefault="002471D5" w:rsidP="002471D5">
      <w:pPr>
        <w:pStyle w:val="ListParagraph"/>
        <w:numPr>
          <w:ilvl w:val="0"/>
          <w:numId w:val="37"/>
        </w:numPr>
        <w:jc w:val="both"/>
        <w:rPr>
          <w:rFonts w:asciiTheme="minorHAnsi" w:hAnsiTheme="minorHAnsi"/>
          <w:color w:val="000000"/>
          <w:szCs w:val="22"/>
        </w:rPr>
      </w:pPr>
      <w:r>
        <w:rPr>
          <w:rFonts w:asciiTheme="minorHAnsi" w:hAnsiTheme="minorHAnsi"/>
          <w:color w:val="000000"/>
          <w:szCs w:val="22"/>
        </w:rPr>
        <w:t>The group received a grant of £750 in the previous financial year – awards are not usually given in consecutive years.</w:t>
      </w:r>
    </w:p>
    <w:p w:rsidR="002471D5" w:rsidRDefault="002471D5" w:rsidP="002471D5">
      <w:pPr>
        <w:pStyle w:val="ListParagraph"/>
        <w:numPr>
          <w:ilvl w:val="0"/>
          <w:numId w:val="37"/>
        </w:numPr>
        <w:jc w:val="both"/>
        <w:rPr>
          <w:rFonts w:asciiTheme="minorHAnsi" w:hAnsiTheme="minorHAnsi"/>
          <w:color w:val="000000"/>
          <w:szCs w:val="22"/>
        </w:rPr>
      </w:pPr>
      <w:r>
        <w:rPr>
          <w:rFonts w:asciiTheme="minorHAnsi" w:hAnsiTheme="minorHAnsi"/>
          <w:color w:val="000000"/>
          <w:szCs w:val="22"/>
        </w:rPr>
        <w:t>The full amount of the grant is being sought – the committee would normally look for matched funding.</w:t>
      </w:r>
    </w:p>
    <w:p w:rsidR="002471D5" w:rsidRDefault="00D37F59" w:rsidP="002471D5">
      <w:pPr>
        <w:pStyle w:val="ListParagraph"/>
        <w:numPr>
          <w:ilvl w:val="0"/>
          <w:numId w:val="37"/>
        </w:numPr>
        <w:jc w:val="both"/>
        <w:rPr>
          <w:rFonts w:asciiTheme="minorHAnsi" w:hAnsiTheme="minorHAnsi"/>
          <w:color w:val="000000"/>
          <w:szCs w:val="22"/>
        </w:rPr>
      </w:pPr>
      <w:r>
        <w:rPr>
          <w:rFonts w:asciiTheme="minorHAnsi" w:hAnsiTheme="minorHAnsi"/>
          <w:color w:val="000000"/>
          <w:szCs w:val="22"/>
        </w:rPr>
        <w:t>The committee has recently awarded two grants for music concerts, one of which is to be held at St Christopher’s church.</w:t>
      </w:r>
    </w:p>
    <w:p w:rsidR="00D37F59" w:rsidRDefault="00D37F59" w:rsidP="002471D5">
      <w:pPr>
        <w:pStyle w:val="ListParagraph"/>
        <w:numPr>
          <w:ilvl w:val="0"/>
          <w:numId w:val="37"/>
        </w:numPr>
        <w:jc w:val="both"/>
        <w:rPr>
          <w:rFonts w:asciiTheme="minorHAnsi" w:hAnsiTheme="minorHAnsi"/>
          <w:color w:val="000000"/>
          <w:szCs w:val="22"/>
        </w:rPr>
      </w:pPr>
      <w:r>
        <w:rPr>
          <w:rFonts w:asciiTheme="minorHAnsi" w:hAnsiTheme="minorHAnsi"/>
          <w:color w:val="000000"/>
          <w:szCs w:val="22"/>
        </w:rPr>
        <w:t>The group’s accounts show a significant surplus.</w:t>
      </w:r>
    </w:p>
    <w:p w:rsidR="007D0D48" w:rsidRDefault="00D37F59" w:rsidP="009F66A3">
      <w:pPr>
        <w:ind w:left="720"/>
        <w:jc w:val="both"/>
        <w:rPr>
          <w:rFonts w:asciiTheme="minorHAnsi" w:hAnsiTheme="minorHAnsi"/>
          <w:b/>
          <w:color w:val="000000"/>
          <w:sz w:val="22"/>
          <w:szCs w:val="22"/>
        </w:rPr>
      </w:pPr>
      <w:r>
        <w:rPr>
          <w:rFonts w:asciiTheme="minorHAnsi" w:hAnsiTheme="minorHAnsi"/>
          <w:b/>
          <w:color w:val="000000"/>
          <w:sz w:val="22"/>
          <w:szCs w:val="22"/>
          <w:u w:val="single"/>
        </w:rPr>
        <w:t>RESOLVED</w:t>
      </w:r>
      <w:r w:rsidR="007D0D48">
        <w:rPr>
          <w:rFonts w:asciiTheme="minorHAnsi" w:hAnsiTheme="minorHAnsi"/>
          <w:b/>
          <w:color w:val="000000"/>
          <w:sz w:val="22"/>
          <w:szCs w:val="22"/>
          <w:u w:val="single"/>
        </w:rPr>
        <w:t>:</w:t>
      </w:r>
      <w:r w:rsidR="007D0D48">
        <w:rPr>
          <w:rFonts w:asciiTheme="minorHAnsi" w:hAnsiTheme="minorHAnsi"/>
          <w:color w:val="000000"/>
          <w:sz w:val="22"/>
          <w:szCs w:val="22"/>
        </w:rPr>
        <w:t xml:space="preserve"> </w:t>
      </w:r>
      <w:r w:rsidR="009F66A3" w:rsidRPr="009F66A3">
        <w:rPr>
          <w:rFonts w:asciiTheme="minorHAnsi" w:hAnsiTheme="minorHAnsi"/>
          <w:b/>
          <w:color w:val="000000"/>
          <w:sz w:val="22"/>
          <w:szCs w:val="22"/>
        </w:rPr>
        <w:t>that</w:t>
      </w:r>
      <w:r w:rsidR="009F66A3">
        <w:rPr>
          <w:rFonts w:asciiTheme="minorHAnsi" w:hAnsiTheme="minorHAnsi"/>
          <w:color w:val="000000"/>
          <w:sz w:val="22"/>
          <w:szCs w:val="22"/>
        </w:rPr>
        <w:t xml:space="preserve"> </w:t>
      </w:r>
      <w:r w:rsidR="00B72D4C">
        <w:rPr>
          <w:rFonts w:asciiTheme="minorHAnsi" w:hAnsiTheme="minorHAnsi"/>
          <w:b/>
          <w:color w:val="000000"/>
          <w:sz w:val="22"/>
          <w:szCs w:val="22"/>
        </w:rPr>
        <w:t xml:space="preserve">the </w:t>
      </w:r>
      <w:r w:rsidR="00803248">
        <w:rPr>
          <w:rFonts w:asciiTheme="minorHAnsi" w:hAnsiTheme="minorHAnsi"/>
          <w:b/>
          <w:color w:val="000000"/>
          <w:sz w:val="22"/>
          <w:szCs w:val="22"/>
        </w:rPr>
        <w:t xml:space="preserve">grant </w:t>
      </w:r>
      <w:r>
        <w:rPr>
          <w:rFonts w:asciiTheme="minorHAnsi" w:hAnsiTheme="minorHAnsi"/>
          <w:b/>
          <w:color w:val="000000"/>
          <w:sz w:val="22"/>
          <w:szCs w:val="22"/>
        </w:rPr>
        <w:t>of £900 is declined</w:t>
      </w:r>
      <w:r w:rsidR="007D0D48" w:rsidRPr="007D0D48">
        <w:rPr>
          <w:rFonts w:asciiTheme="minorHAnsi" w:hAnsiTheme="minorHAnsi"/>
          <w:b/>
          <w:color w:val="000000"/>
          <w:sz w:val="22"/>
          <w:szCs w:val="22"/>
        </w:rPr>
        <w:t>.</w:t>
      </w:r>
      <w:r w:rsidR="00803248">
        <w:rPr>
          <w:rFonts w:asciiTheme="minorHAnsi" w:hAnsiTheme="minorHAnsi"/>
          <w:b/>
          <w:color w:val="000000"/>
          <w:sz w:val="22"/>
          <w:szCs w:val="22"/>
        </w:rPr>
        <w:t xml:space="preserve"> </w:t>
      </w:r>
    </w:p>
    <w:p w:rsidR="009F66A3" w:rsidRDefault="009F66A3" w:rsidP="009F66A3">
      <w:pPr>
        <w:ind w:left="720"/>
        <w:jc w:val="both"/>
        <w:rPr>
          <w:rFonts w:asciiTheme="minorHAnsi" w:hAnsiTheme="minorHAnsi"/>
          <w:color w:val="000000"/>
          <w:sz w:val="22"/>
          <w:szCs w:val="22"/>
        </w:rPr>
      </w:pPr>
    </w:p>
    <w:p w:rsidR="00803248" w:rsidRPr="00F57CE6" w:rsidRDefault="00D37F59" w:rsidP="00F57CE6">
      <w:pPr>
        <w:pStyle w:val="ListParagraph"/>
        <w:numPr>
          <w:ilvl w:val="0"/>
          <w:numId w:val="33"/>
        </w:numPr>
        <w:jc w:val="both"/>
        <w:rPr>
          <w:rFonts w:asciiTheme="majorHAnsi" w:hAnsiTheme="majorHAnsi" w:cs="Arial"/>
          <w:b/>
          <w:u w:val="single"/>
        </w:rPr>
      </w:pPr>
      <w:r>
        <w:rPr>
          <w:rFonts w:asciiTheme="majorHAnsi" w:hAnsiTheme="majorHAnsi" w:cs="Arial"/>
          <w:b/>
          <w:u w:val="single"/>
        </w:rPr>
        <w:t>A PLACE TO BE YOUTH GROUP</w:t>
      </w:r>
      <w:r w:rsidR="00803248" w:rsidRPr="00870B95">
        <w:rPr>
          <w:rFonts w:asciiTheme="majorHAnsi" w:hAnsiTheme="majorHAnsi" w:cs="Arial"/>
          <w:b/>
          <w:u w:val="single"/>
        </w:rPr>
        <w:t xml:space="preserve"> (£</w:t>
      </w:r>
      <w:r>
        <w:rPr>
          <w:rFonts w:asciiTheme="majorHAnsi" w:hAnsiTheme="majorHAnsi" w:cs="Arial"/>
          <w:b/>
          <w:u w:val="single"/>
        </w:rPr>
        <w:t>5</w:t>
      </w:r>
      <w:r w:rsidR="009F66A3">
        <w:rPr>
          <w:rFonts w:asciiTheme="majorHAnsi" w:hAnsiTheme="majorHAnsi" w:cs="Arial"/>
          <w:b/>
          <w:u w:val="single"/>
        </w:rPr>
        <w:t>00</w:t>
      </w:r>
      <w:r w:rsidR="00A74CA6">
        <w:rPr>
          <w:rFonts w:asciiTheme="majorHAnsi" w:hAnsiTheme="majorHAnsi" w:cs="Arial"/>
          <w:b/>
          <w:u w:val="single"/>
        </w:rPr>
        <w:t xml:space="preserve">, </w:t>
      </w:r>
      <w:r>
        <w:rPr>
          <w:rFonts w:asciiTheme="majorHAnsi" w:hAnsiTheme="majorHAnsi" w:cs="Arial"/>
          <w:b/>
          <w:u w:val="single"/>
        </w:rPr>
        <w:t>supervisors for new youth café).</w:t>
      </w:r>
    </w:p>
    <w:p w:rsidR="00415191" w:rsidRDefault="00D37F59" w:rsidP="007D0D48">
      <w:pPr>
        <w:pStyle w:val="NoSpacing"/>
        <w:ind w:left="720"/>
        <w:jc w:val="both"/>
        <w:rPr>
          <w:rFonts w:asciiTheme="minorHAnsi" w:hAnsiTheme="minorHAnsi"/>
          <w:sz w:val="22"/>
          <w:szCs w:val="22"/>
        </w:rPr>
      </w:pPr>
      <w:r>
        <w:rPr>
          <w:rFonts w:asciiTheme="minorHAnsi" w:hAnsiTheme="minorHAnsi"/>
          <w:sz w:val="22"/>
          <w:szCs w:val="22"/>
        </w:rPr>
        <w:t>The committee were concerned that HTC was being asked to provide funds to maintain the infrastructure of the Wey Centre where the youth group is run however it was established that the grant was towards the provision of staff to run the new youth centre café.</w:t>
      </w:r>
    </w:p>
    <w:p w:rsidR="00D37F59" w:rsidRDefault="00D37F59" w:rsidP="007D0D48">
      <w:pPr>
        <w:pStyle w:val="NoSpacing"/>
        <w:ind w:left="720"/>
        <w:jc w:val="both"/>
        <w:rPr>
          <w:rFonts w:asciiTheme="minorHAnsi" w:hAnsiTheme="minorHAnsi"/>
          <w:sz w:val="22"/>
          <w:szCs w:val="22"/>
        </w:rPr>
      </w:pPr>
    </w:p>
    <w:p w:rsidR="00D37F59" w:rsidRDefault="00D37F59" w:rsidP="007D0D48">
      <w:pPr>
        <w:pStyle w:val="NoSpacing"/>
        <w:ind w:left="720"/>
        <w:jc w:val="both"/>
        <w:rPr>
          <w:rFonts w:asciiTheme="minorHAnsi" w:hAnsiTheme="minorHAnsi"/>
          <w:sz w:val="22"/>
          <w:szCs w:val="22"/>
        </w:rPr>
      </w:pPr>
      <w:r>
        <w:rPr>
          <w:rFonts w:asciiTheme="minorHAnsi" w:hAnsiTheme="minorHAnsi"/>
          <w:sz w:val="22"/>
          <w:szCs w:val="22"/>
        </w:rPr>
        <w:t>The committee was of the opinion that, since this project was to assist many young people in the Town the amount awarded should be increased.</w:t>
      </w:r>
    </w:p>
    <w:p w:rsidR="00415191" w:rsidRDefault="00415191" w:rsidP="007D0D48">
      <w:pPr>
        <w:pStyle w:val="NoSpacing"/>
        <w:ind w:left="720"/>
        <w:jc w:val="both"/>
        <w:rPr>
          <w:rFonts w:asciiTheme="minorHAnsi" w:hAnsiTheme="minorHAnsi"/>
          <w:sz w:val="22"/>
          <w:szCs w:val="22"/>
        </w:rPr>
      </w:pPr>
    </w:p>
    <w:p w:rsidR="00415191" w:rsidRDefault="00D37F59" w:rsidP="00415191">
      <w:pPr>
        <w:ind w:left="720"/>
        <w:jc w:val="both"/>
        <w:rPr>
          <w:rFonts w:asciiTheme="minorHAnsi" w:hAnsiTheme="minorHAnsi"/>
          <w:color w:val="000000"/>
          <w:sz w:val="22"/>
          <w:szCs w:val="22"/>
        </w:rPr>
      </w:pPr>
      <w:r>
        <w:rPr>
          <w:rFonts w:asciiTheme="minorHAnsi" w:hAnsiTheme="minorHAnsi"/>
          <w:b/>
          <w:color w:val="000000"/>
          <w:sz w:val="22"/>
          <w:szCs w:val="22"/>
          <w:u w:val="single"/>
        </w:rPr>
        <w:t>RESOLVED</w:t>
      </w:r>
      <w:r w:rsidR="00415191">
        <w:rPr>
          <w:rFonts w:asciiTheme="minorHAnsi" w:hAnsiTheme="minorHAnsi"/>
          <w:b/>
          <w:color w:val="000000"/>
          <w:sz w:val="22"/>
          <w:szCs w:val="22"/>
          <w:u w:val="single"/>
        </w:rPr>
        <w:t>:</w:t>
      </w:r>
      <w:r w:rsidR="00415191">
        <w:rPr>
          <w:rFonts w:asciiTheme="minorHAnsi" w:hAnsiTheme="minorHAnsi"/>
          <w:color w:val="000000"/>
          <w:sz w:val="22"/>
          <w:szCs w:val="22"/>
        </w:rPr>
        <w:t xml:space="preserve"> </w:t>
      </w:r>
      <w:r w:rsidR="00415191" w:rsidRPr="007D0D48">
        <w:rPr>
          <w:rFonts w:asciiTheme="minorHAnsi" w:hAnsiTheme="minorHAnsi"/>
          <w:b/>
          <w:color w:val="000000"/>
          <w:sz w:val="22"/>
          <w:szCs w:val="22"/>
        </w:rPr>
        <w:t xml:space="preserve">that </w:t>
      </w:r>
      <w:r w:rsidR="00FF18DF">
        <w:rPr>
          <w:rFonts w:asciiTheme="minorHAnsi" w:hAnsiTheme="minorHAnsi"/>
          <w:b/>
          <w:color w:val="000000"/>
          <w:sz w:val="22"/>
          <w:szCs w:val="22"/>
        </w:rPr>
        <w:t xml:space="preserve">A Place </w:t>
      </w:r>
      <w:proofErr w:type="gramStart"/>
      <w:r w:rsidR="00FF18DF">
        <w:rPr>
          <w:rFonts w:asciiTheme="minorHAnsi" w:hAnsiTheme="minorHAnsi"/>
          <w:b/>
          <w:color w:val="000000"/>
          <w:sz w:val="22"/>
          <w:szCs w:val="22"/>
        </w:rPr>
        <w:t>To</w:t>
      </w:r>
      <w:proofErr w:type="gramEnd"/>
      <w:r w:rsidR="00FF18DF">
        <w:rPr>
          <w:rFonts w:asciiTheme="minorHAnsi" w:hAnsiTheme="minorHAnsi"/>
          <w:b/>
          <w:color w:val="000000"/>
          <w:sz w:val="22"/>
          <w:szCs w:val="22"/>
        </w:rPr>
        <w:t xml:space="preserve"> Be Youth Club </w:t>
      </w:r>
      <w:r w:rsidR="00325678">
        <w:rPr>
          <w:rFonts w:asciiTheme="minorHAnsi" w:hAnsiTheme="minorHAnsi"/>
          <w:b/>
          <w:color w:val="000000"/>
          <w:sz w:val="22"/>
          <w:szCs w:val="22"/>
        </w:rPr>
        <w:t>is awarded £1000</w:t>
      </w:r>
      <w:r w:rsidR="00803248">
        <w:rPr>
          <w:rFonts w:asciiTheme="minorHAnsi" w:hAnsiTheme="minorHAnsi"/>
          <w:b/>
          <w:color w:val="000000"/>
          <w:sz w:val="22"/>
          <w:szCs w:val="22"/>
        </w:rPr>
        <w:t xml:space="preserve"> </w:t>
      </w:r>
    </w:p>
    <w:p w:rsidR="00415191" w:rsidRDefault="00415191" w:rsidP="007D0D48">
      <w:pPr>
        <w:pStyle w:val="NoSpacing"/>
        <w:ind w:left="720"/>
        <w:jc w:val="both"/>
        <w:rPr>
          <w:rFonts w:asciiTheme="minorHAnsi" w:hAnsiTheme="minorHAnsi"/>
          <w:sz w:val="22"/>
          <w:szCs w:val="22"/>
        </w:rPr>
      </w:pPr>
    </w:p>
    <w:p w:rsidR="00A74CA6" w:rsidRDefault="009F66A3" w:rsidP="00F57CE6">
      <w:pPr>
        <w:pStyle w:val="ListParagraph"/>
        <w:numPr>
          <w:ilvl w:val="0"/>
          <w:numId w:val="33"/>
        </w:numPr>
        <w:jc w:val="both"/>
        <w:rPr>
          <w:rFonts w:asciiTheme="majorHAnsi" w:hAnsiTheme="majorHAnsi" w:cs="Arial"/>
          <w:b/>
          <w:u w:val="single"/>
        </w:rPr>
      </w:pPr>
      <w:r>
        <w:rPr>
          <w:rFonts w:asciiTheme="majorHAnsi" w:hAnsiTheme="majorHAnsi" w:cs="Arial"/>
          <w:b/>
          <w:u w:val="single"/>
        </w:rPr>
        <w:t>HASLEMERE</w:t>
      </w:r>
      <w:r w:rsidR="00FF18DF">
        <w:rPr>
          <w:rFonts w:asciiTheme="majorHAnsi" w:hAnsiTheme="majorHAnsi" w:cs="Arial"/>
          <w:b/>
          <w:u w:val="single"/>
        </w:rPr>
        <w:t xml:space="preserve"> HARES (£2000 – community project)</w:t>
      </w:r>
    </w:p>
    <w:p w:rsidR="00870B95" w:rsidRPr="009F66A3" w:rsidRDefault="00FF18DF" w:rsidP="00870B95">
      <w:pPr>
        <w:pStyle w:val="NoSpacing"/>
        <w:ind w:left="720"/>
        <w:jc w:val="both"/>
        <w:rPr>
          <w:rFonts w:asciiTheme="minorHAnsi" w:hAnsiTheme="minorHAnsi"/>
          <w:sz w:val="22"/>
          <w:szCs w:val="22"/>
        </w:rPr>
      </w:pPr>
      <w:r>
        <w:rPr>
          <w:rFonts w:asciiTheme="minorHAnsi" w:hAnsiTheme="minorHAnsi"/>
          <w:sz w:val="22"/>
          <w:szCs w:val="22"/>
        </w:rPr>
        <w:t>There was some discussion over the award of the second part of this grant: £1000 of the £2000 requested was awarded at January Council and the committee was asked by Council to consider awarding the second £1000 shou</w:t>
      </w:r>
      <w:r w:rsidR="0088018D">
        <w:rPr>
          <w:rFonts w:asciiTheme="minorHAnsi" w:hAnsiTheme="minorHAnsi"/>
          <w:sz w:val="22"/>
          <w:szCs w:val="22"/>
        </w:rPr>
        <w:t>l</w:t>
      </w:r>
      <w:r>
        <w:rPr>
          <w:rFonts w:asciiTheme="minorHAnsi" w:hAnsiTheme="minorHAnsi"/>
          <w:sz w:val="22"/>
          <w:szCs w:val="22"/>
        </w:rPr>
        <w:t xml:space="preserve">d funds be available at its March meeting. </w:t>
      </w:r>
      <w:r w:rsidR="0088018D">
        <w:rPr>
          <w:rFonts w:asciiTheme="minorHAnsi" w:hAnsiTheme="minorHAnsi"/>
          <w:sz w:val="22"/>
          <w:szCs w:val="22"/>
        </w:rPr>
        <w:t>It was noted that the Haslemere Hogs project had a surplus of £4000 which could have been used as seed money for the Hares project. It was also noted that the project was highly successful in bringing the town together and generating goodwill in the community.</w:t>
      </w:r>
    </w:p>
    <w:p w:rsidR="00870B95" w:rsidRDefault="00870B95" w:rsidP="00870B95">
      <w:pPr>
        <w:pStyle w:val="NoSpacing"/>
        <w:ind w:left="720"/>
        <w:jc w:val="both"/>
        <w:rPr>
          <w:rFonts w:asciiTheme="minorHAnsi" w:hAnsiTheme="minorHAnsi"/>
          <w:sz w:val="22"/>
          <w:szCs w:val="22"/>
        </w:rPr>
      </w:pPr>
    </w:p>
    <w:p w:rsidR="0088018D" w:rsidRDefault="00311C16" w:rsidP="00870B95">
      <w:pPr>
        <w:ind w:left="720"/>
        <w:jc w:val="both"/>
        <w:rPr>
          <w:rFonts w:asciiTheme="minorHAnsi" w:hAnsiTheme="minorHAnsi"/>
          <w:b/>
          <w:color w:val="000000"/>
          <w:sz w:val="22"/>
          <w:szCs w:val="22"/>
        </w:rPr>
      </w:pPr>
      <w:r>
        <w:rPr>
          <w:rFonts w:asciiTheme="minorHAnsi" w:hAnsiTheme="minorHAnsi"/>
          <w:b/>
          <w:color w:val="000000"/>
          <w:sz w:val="22"/>
          <w:szCs w:val="22"/>
          <w:u w:val="single"/>
        </w:rPr>
        <w:t>Resolved</w:t>
      </w:r>
      <w:r w:rsidR="00870B95">
        <w:rPr>
          <w:rFonts w:asciiTheme="minorHAnsi" w:hAnsiTheme="minorHAnsi"/>
          <w:b/>
          <w:color w:val="000000"/>
          <w:sz w:val="22"/>
          <w:szCs w:val="22"/>
          <w:u w:val="single"/>
        </w:rPr>
        <w:t>:</w:t>
      </w:r>
      <w:r w:rsidR="00870B95">
        <w:rPr>
          <w:rFonts w:asciiTheme="minorHAnsi" w:hAnsiTheme="minorHAnsi"/>
          <w:color w:val="000000"/>
          <w:sz w:val="22"/>
          <w:szCs w:val="22"/>
        </w:rPr>
        <w:t xml:space="preserve"> </w:t>
      </w:r>
      <w:r w:rsidR="00870B95" w:rsidRPr="007D0D48">
        <w:rPr>
          <w:rFonts w:asciiTheme="minorHAnsi" w:hAnsiTheme="minorHAnsi"/>
          <w:b/>
          <w:color w:val="000000"/>
          <w:sz w:val="22"/>
          <w:szCs w:val="22"/>
        </w:rPr>
        <w:t xml:space="preserve">that </w:t>
      </w:r>
      <w:r w:rsidR="00870B95">
        <w:rPr>
          <w:rFonts w:asciiTheme="minorHAnsi" w:hAnsiTheme="minorHAnsi"/>
          <w:b/>
          <w:color w:val="000000"/>
          <w:sz w:val="22"/>
          <w:szCs w:val="22"/>
        </w:rPr>
        <w:t>the</w:t>
      </w:r>
      <w:r>
        <w:rPr>
          <w:rFonts w:asciiTheme="minorHAnsi" w:hAnsiTheme="minorHAnsi"/>
          <w:b/>
          <w:color w:val="000000"/>
          <w:sz w:val="22"/>
          <w:szCs w:val="22"/>
        </w:rPr>
        <w:t xml:space="preserve"> full</w:t>
      </w:r>
      <w:r w:rsidR="00870B95">
        <w:rPr>
          <w:rFonts w:asciiTheme="minorHAnsi" w:hAnsiTheme="minorHAnsi"/>
          <w:b/>
          <w:color w:val="000000"/>
          <w:sz w:val="22"/>
          <w:szCs w:val="22"/>
        </w:rPr>
        <w:t xml:space="preserve"> </w:t>
      </w:r>
      <w:r w:rsidR="0082153C">
        <w:rPr>
          <w:rFonts w:asciiTheme="minorHAnsi" w:hAnsiTheme="minorHAnsi"/>
          <w:b/>
          <w:color w:val="000000"/>
          <w:sz w:val="22"/>
          <w:szCs w:val="22"/>
        </w:rPr>
        <w:t xml:space="preserve">grant </w:t>
      </w:r>
      <w:r>
        <w:rPr>
          <w:rFonts w:asciiTheme="minorHAnsi" w:hAnsiTheme="minorHAnsi"/>
          <w:b/>
          <w:color w:val="000000"/>
          <w:sz w:val="22"/>
          <w:szCs w:val="22"/>
        </w:rPr>
        <w:t xml:space="preserve">of £1,000 </w:t>
      </w:r>
      <w:r w:rsidR="0082153C">
        <w:rPr>
          <w:rFonts w:asciiTheme="minorHAnsi" w:hAnsiTheme="minorHAnsi"/>
          <w:b/>
          <w:color w:val="000000"/>
          <w:sz w:val="22"/>
          <w:szCs w:val="22"/>
        </w:rPr>
        <w:t>is awarded</w:t>
      </w:r>
      <w:r w:rsidR="0088018D">
        <w:rPr>
          <w:rFonts w:asciiTheme="minorHAnsi" w:hAnsiTheme="minorHAnsi"/>
          <w:b/>
          <w:color w:val="000000"/>
          <w:sz w:val="22"/>
          <w:szCs w:val="22"/>
        </w:rPr>
        <w:t xml:space="preserve"> on receipt of the following:</w:t>
      </w:r>
    </w:p>
    <w:p w:rsidR="00870B95" w:rsidRDefault="0088018D" w:rsidP="0088018D">
      <w:pPr>
        <w:pStyle w:val="ListParagraph"/>
        <w:numPr>
          <w:ilvl w:val="0"/>
          <w:numId w:val="38"/>
        </w:numPr>
        <w:jc w:val="both"/>
        <w:rPr>
          <w:rFonts w:asciiTheme="minorHAnsi" w:hAnsiTheme="minorHAnsi"/>
          <w:color w:val="000000"/>
          <w:szCs w:val="22"/>
        </w:rPr>
      </w:pPr>
      <w:r>
        <w:rPr>
          <w:rFonts w:asciiTheme="minorHAnsi" w:hAnsiTheme="minorHAnsi"/>
          <w:color w:val="000000"/>
          <w:szCs w:val="22"/>
        </w:rPr>
        <w:t>Accounts from the Haslemere Hogs project</w:t>
      </w:r>
    </w:p>
    <w:p w:rsidR="0088018D" w:rsidRDefault="0088018D" w:rsidP="0088018D">
      <w:pPr>
        <w:pStyle w:val="ListParagraph"/>
        <w:numPr>
          <w:ilvl w:val="0"/>
          <w:numId w:val="38"/>
        </w:numPr>
        <w:jc w:val="both"/>
        <w:rPr>
          <w:rFonts w:asciiTheme="minorHAnsi" w:hAnsiTheme="minorHAnsi"/>
          <w:color w:val="000000"/>
          <w:szCs w:val="22"/>
        </w:rPr>
      </w:pPr>
      <w:r>
        <w:rPr>
          <w:rFonts w:asciiTheme="minorHAnsi" w:hAnsiTheme="minorHAnsi"/>
          <w:color w:val="000000"/>
          <w:szCs w:val="22"/>
        </w:rPr>
        <w:t>Breakdown of which charities benefitted from the Hogs project and how much they received.</w:t>
      </w:r>
    </w:p>
    <w:p w:rsidR="0088018D" w:rsidRDefault="0088018D" w:rsidP="0088018D">
      <w:pPr>
        <w:pStyle w:val="ListParagraph"/>
        <w:numPr>
          <w:ilvl w:val="0"/>
          <w:numId w:val="38"/>
        </w:numPr>
        <w:jc w:val="both"/>
        <w:rPr>
          <w:rFonts w:asciiTheme="minorHAnsi" w:hAnsiTheme="minorHAnsi"/>
          <w:color w:val="000000"/>
          <w:szCs w:val="22"/>
        </w:rPr>
      </w:pPr>
      <w:r>
        <w:rPr>
          <w:rFonts w:asciiTheme="minorHAnsi" w:hAnsiTheme="minorHAnsi"/>
          <w:color w:val="000000"/>
          <w:szCs w:val="22"/>
        </w:rPr>
        <w:t>What the additional £1,000 will be spent on since the 60 Hares have apparently been sold.</w:t>
      </w:r>
    </w:p>
    <w:p w:rsidR="0088018D" w:rsidRPr="0088018D" w:rsidRDefault="0088018D" w:rsidP="0088018D">
      <w:pPr>
        <w:pStyle w:val="ListParagraph"/>
        <w:numPr>
          <w:ilvl w:val="0"/>
          <w:numId w:val="38"/>
        </w:numPr>
        <w:jc w:val="both"/>
        <w:rPr>
          <w:rFonts w:asciiTheme="minorHAnsi" w:hAnsiTheme="minorHAnsi"/>
          <w:color w:val="000000"/>
          <w:szCs w:val="22"/>
        </w:rPr>
      </w:pPr>
      <w:r>
        <w:rPr>
          <w:rFonts w:asciiTheme="minorHAnsi" w:hAnsiTheme="minorHAnsi"/>
          <w:color w:val="000000"/>
          <w:szCs w:val="22"/>
        </w:rPr>
        <w:t>Which charities will benefit from the money raised from the project.</w:t>
      </w:r>
    </w:p>
    <w:p w:rsidR="00870B95" w:rsidRDefault="00870B95" w:rsidP="007D0D48">
      <w:pPr>
        <w:pStyle w:val="NoSpacing"/>
        <w:ind w:left="720"/>
        <w:jc w:val="both"/>
        <w:rPr>
          <w:rFonts w:asciiTheme="minorHAnsi" w:hAnsiTheme="minorHAnsi"/>
          <w:sz w:val="22"/>
          <w:szCs w:val="22"/>
        </w:rPr>
      </w:pPr>
    </w:p>
    <w:p w:rsidR="00F57CE6" w:rsidRPr="00DE022F" w:rsidRDefault="00F57CE6" w:rsidP="00DE022F">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DATE OF NEXT MEETING</w:t>
      </w:r>
    </w:p>
    <w:p w:rsidR="00F57CE6" w:rsidRPr="009F66A3" w:rsidRDefault="0088018D" w:rsidP="00071C1A">
      <w:pPr>
        <w:ind w:left="567" w:firstLine="142"/>
        <w:rPr>
          <w:rFonts w:asciiTheme="minorHAnsi" w:hAnsiTheme="minorHAnsi"/>
          <w:sz w:val="22"/>
          <w:szCs w:val="22"/>
        </w:rPr>
      </w:pPr>
      <w:r>
        <w:rPr>
          <w:rFonts w:asciiTheme="minorHAnsi" w:hAnsiTheme="minorHAnsi"/>
          <w:sz w:val="22"/>
          <w:szCs w:val="22"/>
        </w:rPr>
        <w:t>10</w:t>
      </w:r>
      <w:r w:rsidRPr="0088018D">
        <w:rPr>
          <w:rFonts w:asciiTheme="minorHAnsi" w:hAnsiTheme="minorHAnsi"/>
          <w:sz w:val="22"/>
          <w:szCs w:val="22"/>
          <w:vertAlign w:val="superscript"/>
        </w:rPr>
        <w:t>th</w:t>
      </w:r>
      <w:r>
        <w:rPr>
          <w:rFonts w:asciiTheme="minorHAnsi" w:hAnsiTheme="minorHAnsi"/>
          <w:sz w:val="22"/>
          <w:szCs w:val="22"/>
        </w:rPr>
        <w:t xml:space="preserve"> May</w:t>
      </w:r>
      <w:r w:rsidR="009F66A3" w:rsidRPr="009F66A3">
        <w:rPr>
          <w:rFonts w:asciiTheme="minorHAnsi" w:hAnsiTheme="minorHAnsi"/>
          <w:sz w:val="22"/>
          <w:szCs w:val="22"/>
        </w:rPr>
        <w:t xml:space="preserve"> 2018</w:t>
      </w:r>
    </w:p>
    <w:p w:rsidR="00F34AB9" w:rsidRDefault="00F34AB9" w:rsidP="007D0D48">
      <w:pPr>
        <w:pStyle w:val="NoSpacing"/>
        <w:ind w:left="720"/>
        <w:jc w:val="both"/>
        <w:rPr>
          <w:rFonts w:asciiTheme="minorHAnsi" w:hAnsiTheme="minorHAnsi"/>
          <w:sz w:val="22"/>
          <w:szCs w:val="22"/>
        </w:rPr>
      </w:pPr>
    </w:p>
    <w:p w:rsidR="000D72C1" w:rsidRDefault="000D72C1" w:rsidP="007D0D48">
      <w:pPr>
        <w:pStyle w:val="NoSpacing"/>
        <w:ind w:left="720"/>
        <w:jc w:val="both"/>
        <w:rPr>
          <w:rFonts w:asciiTheme="minorHAnsi" w:hAnsiTheme="minorHAnsi"/>
          <w:sz w:val="22"/>
          <w:szCs w:val="22"/>
        </w:rPr>
      </w:pPr>
    </w:p>
    <w:p w:rsidR="00382FB8" w:rsidRPr="00383B8A" w:rsidRDefault="001944BA" w:rsidP="00325678">
      <w:pPr>
        <w:jc w:val="right"/>
        <w:rPr>
          <w:rFonts w:asciiTheme="minorHAnsi" w:hAnsiTheme="minorHAnsi"/>
          <w:sz w:val="22"/>
          <w:szCs w:val="22"/>
        </w:rPr>
      </w:pPr>
      <w:r w:rsidRPr="005A3C52">
        <w:rPr>
          <w:rFonts w:asciiTheme="minorHAnsi" w:hAnsiTheme="minorHAnsi"/>
          <w:sz w:val="22"/>
          <w:szCs w:val="22"/>
        </w:rPr>
        <w:t xml:space="preserve">Meeting </w:t>
      </w:r>
      <w:r w:rsidR="003F4642" w:rsidRPr="005A3C52">
        <w:rPr>
          <w:rFonts w:asciiTheme="minorHAnsi" w:hAnsiTheme="minorHAnsi"/>
          <w:sz w:val="22"/>
          <w:szCs w:val="22"/>
        </w:rPr>
        <w:t>closed at</w:t>
      </w:r>
      <w:r w:rsidR="009F66A3">
        <w:rPr>
          <w:rFonts w:asciiTheme="minorHAnsi" w:hAnsiTheme="minorHAnsi"/>
          <w:sz w:val="22"/>
          <w:szCs w:val="22"/>
        </w:rPr>
        <w:t xml:space="preserve"> </w:t>
      </w:r>
      <w:r w:rsidR="00325678">
        <w:rPr>
          <w:rFonts w:asciiTheme="minorHAnsi" w:hAnsiTheme="minorHAnsi"/>
          <w:sz w:val="22"/>
          <w:szCs w:val="22"/>
        </w:rPr>
        <w:t>8.15pm</w:t>
      </w:r>
    </w:p>
    <w:p w:rsidR="007E1EB3" w:rsidRDefault="007E1EB3" w:rsidP="007E1EB3">
      <w:pPr>
        <w:rPr>
          <w:rFonts w:ascii="Verdana" w:hAnsi="Verdana"/>
          <w:sz w:val="22"/>
          <w:szCs w:val="22"/>
        </w:rPr>
      </w:pPr>
    </w:p>
    <w:p w:rsidR="000C0E06" w:rsidRPr="005A3C52" w:rsidRDefault="00325678" w:rsidP="007E1EB3">
      <w:pPr>
        <w:rPr>
          <w:rFonts w:asciiTheme="minorHAnsi" w:hAnsiTheme="minorHAnsi"/>
          <w:sz w:val="22"/>
          <w:szCs w:val="22"/>
        </w:rPr>
      </w:pPr>
      <w:r>
        <w:rPr>
          <w:rFonts w:asciiTheme="minorHAnsi" w:hAnsiTheme="minorHAnsi"/>
          <w:sz w:val="22"/>
          <w:szCs w:val="22"/>
        </w:rPr>
        <w:t>Signed</w:t>
      </w:r>
      <w:proofErr w:type="gramStart"/>
      <w:r>
        <w:rPr>
          <w:rFonts w:asciiTheme="minorHAnsi" w:hAnsiTheme="minorHAnsi"/>
          <w:sz w:val="22"/>
          <w:szCs w:val="22"/>
        </w:rPr>
        <w:t>:</w:t>
      </w:r>
      <w:r w:rsidR="007E1EB3" w:rsidRPr="00383B8A">
        <w:rPr>
          <w:rFonts w:asciiTheme="minorHAnsi" w:hAnsiTheme="minorHAnsi"/>
          <w:sz w:val="22"/>
          <w:szCs w:val="22"/>
        </w:rPr>
        <w:t>_</w:t>
      </w:r>
      <w:proofErr w:type="gramEnd"/>
      <w:r w:rsidR="007E1EB3" w:rsidRPr="00383B8A">
        <w:rPr>
          <w:rFonts w:asciiTheme="minorHAnsi" w:hAnsiTheme="minorHAnsi"/>
          <w:sz w:val="22"/>
          <w:szCs w:val="22"/>
        </w:rPr>
        <w:t>________________________________  Date: _________________________</w:t>
      </w:r>
    </w:p>
    <w:p w:rsidR="007E1EB3" w:rsidRPr="00383B8A" w:rsidRDefault="007E1EB3" w:rsidP="007E1EB3">
      <w:pPr>
        <w:rPr>
          <w:rFonts w:asciiTheme="minorHAnsi" w:hAnsiTheme="minorHAnsi"/>
          <w:b/>
          <w:sz w:val="22"/>
          <w:szCs w:val="22"/>
        </w:rPr>
      </w:pPr>
      <w:r w:rsidRPr="00383B8A">
        <w:rPr>
          <w:rFonts w:asciiTheme="minorHAnsi" w:hAnsiTheme="minorHAnsi"/>
          <w:b/>
          <w:sz w:val="22"/>
          <w:szCs w:val="22"/>
        </w:rPr>
        <w:t>Chairman of Grants</w:t>
      </w:r>
    </w:p>
    <w:sectPr w:rsidR="007E1EB3" w:rsidRPr="00383B8A"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DA" w:rsidRDefault="00AC60DA">
      <w:r>
        <w:separator/>
      </w:r>
    </w:p>
  </w:endnote>
  <w:endnote w:type="continuationSeparator" w:id="0">
    <w:p w:rsidR="00AC60DA" w:rsidRDefault="00A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D34526">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D34526">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61362"/>
      <w:docPartObj>
        <w:docPartGallery w:val="Page Numbers (Bottom of Page)"/>
        <w:docPartUnique/>
      </w:docPartObj>
    </w:sdtPr>
    <w:sdtEndPr>
      <w:rPr>
        <w:rFonts w:asciiTheme="minorHAnsi" w:hAnsiTheme="minorHAnsi"/>
        <w:noProof/>
        <w:sz w:val="22"/>
        <w:szCs w:val="22"/>
      </w:rPr>
    </w:sdtEndPr>
    <w:sdtContent>
      <w:p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D34526">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D34526">
          <w:rPr>
            <w:rFonts w:ascii="Verdana" w:hAnsi="Verdana"/>
            <w:bCs/>
            <w:noProof/>
            <w:sz w:val="16"/>
            <w:szCs w:val="16"/>
          </w:rPr>
          <w:t>2</w:t>
        </w:r>
        <w:r w:rsidRPr="00164ED3">
          <w:rPr>
            <w:rFonts w:ascii="Verdana" w:hAnsi="Verdana"/>
            <w:bCs/>
            <w:sz w:val="16"/>
            <w:szCs w:val="16"/>
          </w:rPr>
          <w:fldChar w:fldCharType="end"/>
        </w:r>
      </w:p>
    </w:sdtContent>
  </w:sdt>
  <w:p w:rsidR="00976155" w:rsidRDefault="0097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DA" w:rsidRDefault="00AC60DA">
      <w:r>
        <w:separator/>
      </w:r>
    </w:p>
  </w:footnote>
  <w:footnote w:type="continuationSeparator" w:id="0">
    <w:p w:rsidR="00AC60DA" w:rsidRDefault="00AC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976155" w:rsidP="00F27281">
    <w:pPr>
      <w:pStyle w:val="Header"/>
      <w:jc w:val="right"/>
      <w:rPr>
        <w:b/>
        <w:u w:val="single"/>
      </w:rPr>
    </w:pPr>
  </w:p>
  <w:p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44C93117" wp14:editId="756D0F73">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rsidR="00976155" w:rsidRDefault="00976155" w:rsidP="005510D1">
    <w:pPr>
      <w:pStyle w:val="Header"/>
      <w:jc w:val="right"/>
      <w:rPr>
        <w:rFonts w:asciiTheme="minorHAnsi" w:hAnsiTheme="minorHAnsi"/>
        <w:b/>
        <w:noProof/>
        <w:sz w:val="22"/>
        <w:szCs w:val="22"/>
        <w:u w:val="single"/>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rsidR="00976155" w:rsidRPr="00F55977" w:rsidRDefault="00976155" w:rsidP="00976155">
    <w:pPr>
      <w:jc w:val="center"/>
      <w:rPr>
        <w:rFonts w:asciiTheme="minorHAnsi" w:hAnsiTheme="minorHAnsi"/>
        <w:b/>
        <w:sz w:val="6"/>
        <w:szCs w:val="22"/>
      </w:rPr>
    </w:pPr>
  </w:p>
  <w:p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rsidR="00976155" w:rsidRDefault="00976155" w:rsidP="001C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EE40B8"/>
    <w:multiLevelType w:val="hybridMultilevel"/>
    <w:tmpl w:val="5F84C8EE"/>
    <w:lvl w:ilvl="0" w:tplc="7C44D330">
      <w:start w:val="7"/>
      <w:numFmt w:val="decimal"/>
      <w:lvlText w:val="%1/18"/>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9"/>
  </w:num>
  <w:num w:numId="2">
    <w:abstractNumId w:val="35"/>
  </w:num>
  <w:num w:numId="3">
    <w:abstractNumId w:val="9"/>
  </w:num>
  <w:num w:numId="4">
    <w:abstractNumId w:val="15"/>
  </w:num>
  <w:num w:numId="5">
    <w:abstractNumId w:val="34"/>
  </w:num>
  <w:num w:numId="6">
    <w:abstractNumId w:val="8"/>
  </w:num>
  <w:num w:numId="7">
    <w:abstractNumId w:val="3"/>
  </w:num>
  <w:num w:numId="8">
    <w:abstractNumId w:val="22"/>
  </w:num>
  <w:num w:numId="9">
    <w:abstractNumId w:val="5"/>
  </w:num>
  <w:num w:numId="10">
    <w:abstractNumId w:val="23"/>
  </w:num>
  <w:num w:numId="11">
    <w:abstractNumId w:val="6"/>
  </w:num>
  <w:num w:numId="12">
    <w:abstractNumId w:val="36"/>
  </w:num>
  <w:num w:numId="13">
    <w:abstractNumId w:val="4"/>
  </w:num>
  <w:num w:numId="14">
    <w:abstractNumId w:val="7"/>
  </w:num>
  <w:num w:numId="15">
    <w:abstractNumId w:val="28"/>
  </w:num>
  <w:num w:numId="16">
    <w:abstractNumId w:val="30"/>
  </w:num>
  <w:num w:numId="17">
    <w:abstractNumId w:val="31"/>
  </w:num>
  <w:num w:numId="18">
    <w:abstractNumId w:val="26"/>
  </w:num>
  <w:num w:numId="19">
    <w:abstractNumId w:val="17"/>
  </w:num>
  <w:num w:numId="20">
    <w:abstractNumId w:val="21"/>
  </w:num>
  <w:num w:numId="21">
    <w:abstractNumId w:val="0"/>
  </w:num>
  <w:num w:numId="22">
    <w:abstractNumId w:val="37"/>
  </w:num>
  <w:num w:numId="23">
    <w:abstractNumId w:val="14"/>
  </w:num>
  <w:num w:numId="24">
    <w:abstractNumId w:val="2"/>
  </w:num>
  <w:num w:numId="25">
    <w:abstractNumId w:val="25"/>
  </w:num>
  <w:num w:numId="26">
    <w:abstractNumId w:val="1"/>
  </w:num>
  <w:num w:numId="27">
    <w:abstractNumId w:val="33"/>
  </w:num>
  <w:num w:numId="28">
    <w:abstractNumId w:val="19"/>
  </w:num>
  <w:num w:numId="29">
    <w:abstractNumId w:val="32"/>
  </w:num>
  <w:num w:numId="30">
    <w:abstractNumId w:val="18"/>
  </w:num>
  <w:num w:numId="31">
    <w:abstractNumId w:val="12"/>
  </w:num>
  <w:num w:numId="32">
    <w:abstractNumId w:val="20"/>
  </w:num>
  <w:num w:numId="33">
    <w:abstractNumId w:val="10"/>
  </w:num>
  <w:num w:numId="34">
    <w:abstractNumId w:val="11"/>
  </w:num>
  <w:num w:numId="35">
    <w:abstractNumId w:val="27"/>
  </w:num>
  <w:num w:numId="36">
    <w:abstractNumId w:val="24"/>
  </w:num>
  <w:num w:numId="37">
    <w:abstractNumId w:val="13"/>
  </w:num>
  <w:num w:numId="3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B9"/>
    <w:rsid w:val="00002832"/>
    <w:rsid w:val="00006326"/>
    <w:rsid w:val="00006EE9"/>
    <w:rsid w:val="0001053F"/>
    <w:rsid w:val="00010685"/>
    <w:rsid w:val="0001163B"/>
    <w:rsid w:val="0001244B"/>
    <w:rsid w:val="000161BF"/>
    <w:rsid w:val="00017313"/>
    <w:rsid w:val="00017544"/>
    <w:rsid w:val="0002013D"/>
    <w:rsid w:val="00021866"/>
    <w:rsid w:val="000224CA"/>
    <w:rsid w:val="000238B6"/>
    <w:rsid w:val="00025405"/>
    <w:rsid w:val="0002796D"/>
    <w:rsid w:val="0003113A"/>
    <w:rsid w:val="00033E0B"/>
    <w:rsid w:val="00034ACB"/>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1C1A"/>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5EC6"/>
    <w:rsid w:val="001D676D"/>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1E16"/>
    <w:rsid w:val="00232D12"/>
    <w:rsid w:val="0023311F"/>
    <w:rsid w:val="002403A3"/>
    <w:rsid w:val="00241FFB"/>
    <w:rsid w:val="0024404C"/>
    <w:rsid w:val="002471D5"/>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911B9"/>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C99"/>
    <w:rsid w:val="00426196"/>
    <w:rsid w:val="00426E69"/>
    <w:rsid w:val="00430C32"/>
    <w:rsid w:val="00431AEC"/>
    <w:rsid w:val="00432C0F"/>
    <w:rsid w:val="00433489"/>
    <w:rsid w:val="0043640A"/>
    <w:rsid w:val="0044148A"/>
    <w:rsid w:val="004420C7"/>
    <w:rsid w:val="0044547F"/>
    <w:rsid w:val="0044632F"/>
    <w:rsid w:val="00450FE4"/>
    <w:rsid w:val="00452002"/>
    <w:rsid w:val="00452949"/>
    <w:rsid w:val="00455026"/>
    <w:rsid w:val="004565C2"/>
    <w:rsid w:val="0045676D"/>
    <w:rsid w:val="00456F58"/>
    <w:rsid w:val="004626E1"/>
    <w:rsid w:val="00462CB5"/>
    <w:rsid w:val="004631D8"/>
    <w:rsid w:val="00463FA6"/>
    <w:rsid w:val="00465D08"/>
    <w:rsid w:val="00466CA3"/>
    <w:rsid w:val="0047033D"/>
    <w:rsid w:val="00470D0B"/>
    <w:rsid w:val="00470DA8"/>
    <w:rsid w:val="00471019"/>
    <w:rsid w:val="00474E6A"/>
    <w:rsid w:val="004763BE"/>
    <w:rsid w:val="00480818"/>
    <w:rsid w:val="00481C33"/>
    <w:rsid w:val="00482A32"/>
    <w:rsid w:val="0048385E"/>
    <w:rsid w:val="00484EB9"/>
    <w:rsid w:val="00484F67"/>
    <w:rsid w:val="00486372"/>
    <w:rsid w:val="0048650B"/>
    <w:rsid w:val="00487D36"/>
    <w:rsid w:val="00490EA2"/>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716"/>
    <w:rsid w:val="00543068"/>
    <w:rsid w:val="00544A60"/>
    <w:rsid w:val="00545616"/>
    <w:rsid w:val="005456CE"/>
    <w:rsid w:val="005479C2"/>
    <w:rsid w:val="0055072B"/>
    <w:rsid w:val="005510D1"/>
    <w:rsid w:val="00552B2B"/>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FB7"/>
    <w:rsid w:val="005E21E3"/>
    <w:rsid w:val="005E33A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40599"/>
    <w:rsid w:val="006407DC"/>
    <w:rsid w:val="006425ED"/>
    <w:rsid w:val="0065093C"/>
    <w:rsid w:val="00650BFA"/>
    <w:rsid w:val="00652E2F"/>
    <w:rsid w:val="00652E4F"/>
    <w:rsid w:val="00654039"/>
    <w:rsid w:val="00655B53"/>
    <w:rsid w:val="00655CB6"/>
    <w:rsid w:val="00656DF4"/>
    <w:rsid w:val="00660B7F"/>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5FE"/>
    <w:rsid w:val="00714161"/>
    <w:rsid w:val="0071428A"/>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41F0"/>
    <w:rsid w:val="00766FF9"/>
    <w:rsid w:val="00773D92"/>
    <w:rsid w:val="00775D64"/>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2AA5"/>
    <w:rsid w:val="00803248"/>
    <w:rsid w:val="0080449B"/>
    <w:rsid w:val="00805A65"/>
    <w:rsid w:val="00805F5A"/>
    <w:rsid w:val="00806007"/>
    <w:rsid w:val="00810632"/>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4961"/>
    <w:rsid w:val="008C5F35"/>
    <w:rsid w:val="008C6AAB"/>
    <w:rsid w:val="008C6ECC"/>
    <w:rsid w:val="008C73EE"/>
    <w:rsid w:val="008C763B"/>
    <w:rsid w:val="008D04E8"/>
    <w:rsid w:val="008D0F74"/>
    <w:rsid w:val="008D14E8"/>
    <w:rsid w:val="008D1A34"/>
    <w:rsid w:val="008D261E"/>
    <w:rsid w:val="008D2A3A"/>
    <w:rsid w:val="008D33F8"/>
    <w:rsid w:val="008D69DA"/>
    <w:rsid w:val="008E19AB"/>
    <w:rsid w:val="008E336B"/>
    <w:rsid w:val="008E4595"/>
    <w:rsid w:val="008E508A"/>
    <w:rsid w:val="008E63D2"/>
    <w:rsid w:val="008F3CA0"/>
    <w:rsid w:val="008F4305"/>
    <w:rsid w:val="008F5437"/>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601BC"/>
    <w:rsid w:val="009612FA"/>
    <w:rsid w:val="0096206E"/>
    <w:rsid w:val="0096385E"/>
    <w:rsid w:val="00963DCD"/>
    <w:rsid w:val="009642A6"/>
    <w:rsid w:val="009651F4"/>
    <w:rsid w:val="0096794B"/>
    <w:rsid w:val="00970FD8"/>
    <w:rsid w:val="00972652"/>
    <w:rsid w:val="00972FAE"/>
    <w:rsid w:val="00973198"/>
    <w:rsid w:val="00976155"/>
    <w:rsid w:val="00981A63"/>
    <w:rsid w:val="00984884"/>
    <w:rsid w:val="009905DA"/>
    <w:rsid w:val="0099249B"/>
    <w:rsid w:val="00992B52"/>
    <w:rsid w:val="00994354"/>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65C7"/>
    <w:rsid w:val="009E7BB6"/>
    <w:rsid w:val="009F0463"/>
    <w:rsid w:val="009F0A0E"/>
    <w:rsid w:val="009F0A70"/>
    <w:rsid w:val="009F1094"/>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4657"/>
    <w:rsid w:val="00A45437"/>
    <w:rsid w:val="00A46746"/>
    <w:rsid w:val="00A47EB4"/>
    <w:rsid w:val="00A511B9"/>
    <w:rsid w:val="00A577BC"/>
    <w:rsid w:val="00A608EE"/>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4878"/>
    <w:rsid w:val="00B06934"/>
    <w:rsid w:val="00B1032E"/>
    <w:rsid w:val="00B15C27"/>
    <w:rsid w:val="00B23AD1"/>
    <w:rsid w:val="00B24172"/>
    <w:rsid w:val="00B241E2"/>
    <w:rsid w:val="00B256C5"/>
    <w:rsid w:val="00B30632"/>
    <w:rsid w:val="00B308DA"/>
    <w:rsid w:val="00B31919"/>
    <w:rsid w:val="00B31A75"/>
    <w:rsid w:val="00B322C1"/>
    <w:rsid w:val="00B33914"/>
    <w:rsid w:val="00B33A05"/>
    <w:rsid w:val="00B35774"/>
    <w:rsid w:val="00B35C2B"/>
    <w:rsid w:val="00B35E13"/>
    <w:rsid w:val="00B41C2F"/>
    <w:rsid w:val="00B42A65"/>
    <w:rsid w:val="00B44479"/>
    <w:rsid w:val="00B44F1B"/>
    <w:rsid w:val="00B47558"/>
    <w:rsid w:val="00B47B2D"/>
    <w:rsid w:val="00B47CC8"/>
    <w:rsid w:val="00B47D88"/>
    <w:rsid w:val="00B47E19"/>
    <w:rsid w:val="00B47E91"/>
    <w:rsid w:val="00B50054"/>
    <w:rsid w:val="00B56B61"/>
    <w:rsid w:val="00B61D42"/>
    <w:rsid w:val="00B649D5"/>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20DF"/>
    <w:rsid w:val="00BE2901"/>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F77"/>
    <w:rsid w:val="00C17A29"/>
    <w:rsid w:val="00C22D79"/>
    <w:rsid w:val="00C2683E"/>
    <w:rsid w:val="00C273C9"/>
    <w:rsid w:val="00C326E7"/>
    <w:rsid w:val="00C331ED"/>
    <w:rsid w:val="00C342F1"/>
    <w:rsid w:val="00C35BFB"/>
    <w:rsid w:val="00C360F7"/>
    <w:rsid w:val="00C37A4C"/>
    <w:rsid w:val="00C43D56"/>
    <w:rsid w:val="00C4468D"/>
    <w:rsid w:val="00C448F0"/>
    <w:rsid w:val="00C470DB"/>
    <w:rsid w:val="00C508D6"/>
    <w:rsid w:val="00C51099"/>
    <w:rsid w:val="00C531C4"/>
    <w:rsid w:val="00C53425"/>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2727E"/>
    <w:rsid w:val="00D317C1"/>
    <w:rsid w:val="00D31A4E"/>
    <w:rsid w:val="00D34526"/>
    <w:rsid w:val="00D34E59"/>
    <w:rsid w:val="00D35E96"/>
    <w:rsid w:val="00D36BF8"/>
    <w:rsid w:val="00D378A2"/>
    <w:rsid w:val="00D37F59"/>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D"/>
    <w:rsid w:val="00D8650C"/>
    <w:rsid w:val="00D8788D"/>
    <w:rsid w:val="00D9129B"/>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F8D"/>
    <w:rsid w:val="00DE3246"/>
    <w:rsid w:val="00DE4C58"/>
    <w:rsid w:val="00DE61EB"/>
    <w:rsid w:val="00DE67E3"/>
    <w:rsid w:val="00DF4C16"/>
    <w:rsid w:val="00DF4F93"/>
    <w:rsid w:val="00DF5A4B"/>
    <w:rsid w:val="00DF6672"/>
    <w:rsid w:val="00DF7CCD"/>
    <w:rsid w:val="00E0259D"/>
    <w:rsid w:val="00E0663B"/>
    <w:rsid w:val="00E10687"/>
    <w:rsid w:val="00E1150F"/>
    <w:rsid w:val="00E11843"/>
    <w:rsid w:val="00E12C5B"/>
    <w:rsid w:val="00E163E6"/>
    <w:rsid w:val="00E16EA8"/>
    <w:rsid w:val="00E20498"/>
    <w:rsid w:val="00E2227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672"/>
    <w:rsid w:val="00EF65FA"/>
    <w:rsid w:val="00EF6CD4"/>
    <w:rsid w:val="00F0297C"/>
    <w:rsid w:val="00F029EC"/>
    <w:rsid w:val="00F05476"/>
    <w:rsid w:val="00F06629"/>
    <w:rsid w:val="00F106F1"/>
    <w:rsid w:val="00F13F60"/>
    <w:rsid w:val="00F15862"/>
    <w:rsid w:val="00F27281"/>
    <w:rsid w:val="00F27761"/>
    <w:rsid w:val="00F31993"/>
    <w:rsid w:val="00F32944"/>
    <w:rsid w:val="00F33A34"/>
    <w:rsid w:val="00F34AB9"/>
    <w:rsid w:val="00F34B49"/>
    <w:rsid w:val="00F356C0"/>
    <w:rsid w:val="00F3590C"/>
    <w:rsid w:val="00F4480C"/>
    <w:rsid w:val="00F50615"/>
    <w:rsid w:val="00F51213"/>
    <w:rsid w:val="00F529AB"/>
    <w:rsid w:val="00F54DB7"/>
    <w:rsid w:val="00F55FFA"/>
    <w:rsid w:val="00F56EDE"/>
    <w:rsid w:val="00F57C0D"/>
    <w:rsid w:val="00F57CE6"/>
    <w:rsid w:val="00F601E3"/>
    <w:rsid w:val="00F6254F"/>
    <w:rsid w:val="00F633EF"/>
    <w:rsid w:val="00F66952"/>
    <w:rsid w:val="00F6758E"/>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4715-FE42-4EA3-8249-6EC6BB2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3243</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Haslemere Town Clerk</cp:lastModifiedBy>
  <cp:revision>15</cp:revision>
  <cp:lastPrinted>2018-05-03T14:29:00Z</cp:lastPrinted>
  <dcterms:created xsi:type="dcterms:W3CDTF">2018-01-12T09:31:00Z</dcterms:created>
  <dcterms:modified xsi:type="dcterms:W3CDTF">2018-05-04T10:16:00Z</dcterms:modified>
</cp:coreProperties>
</file>