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32" w:rsidRPr="003F057F" w:rsidRDefault="003A6532" w:rsidP="00976155">
      <w:pPr>
        <w:pStyle w:val="Heading1"/>
        <w:jc w:val="center"/>
        <w:rPr>
          <w:rFonts w:ascii="Verdana" w:hAnsi="Verdana"/>
          <w:b/>
          <w:sz w:val="22"/>
          <w:szCs w:val="22"/>
        </w:rPr>
      </w:pPr>
      <w:bookmarkStart w:id="0" w:name="_GoBack"/>
      <w:bookmarkEnd w:id="0"/>
      <w:r w:rsidRPr="003F057F">
        <w:rPr>
          <w:rFonts w:ascii="Verdana" w:hAnsi="Verdana"/>
          <w:b/>
          <w:sz w:val="22"/>
          <w:szCs w:val="22"/>
        </w:rPr>
        <w:t>Planning &amp; Highways Committee</w:t>
      </w:r>
    </w:p>
    <w:p w:rsidR="003A6532" w:rsidRPr="003F057F" w:rsidRDefault="003A6532" w:rsidP="00976155">
      <w:pPr>
        <w:rPr>
          <w:rFonts w:ascii="Verdana" w:hAnsi="Verdana"/>
          <w:sz w:val="22"/>
          <w:szCs w:val="22"/>
        </w:rPr>
      </w:pPr>
    </w:p>
    <w:p w:rsidR="003A6532" w:rsidRPr="003F057F" w:rsidRDefault="003A6532" w:rsidP="00976155">
      <w:pPr>
        <w:ind w:left="360"/>
        <w:jc w:val="center"/>
        <w:rPr>
          <w:rFonts w:ascii="Verdana" w:hAnsi="Verdana" w:cs="Arial"/>
          <w:sz w:val="22"/>
          <w:szCs w:val="22"/>
          <w:u w:val="single"/>
        </w:rPr>
      </w:pPr>
      <w:r w:rsidRPr="003F057F">
        <w:rPr>
          <w:rFonts w:ascii="Verdana" w:hAnsi="Verdana" w:cs="Arial"/>
          <w:sz w:val="22"/>
          <w:szCs w:val="22"/>
          <w:u w:val="single"/>
        </w:rPr>
        <w:t xml:space="preserve">Minutes of the meeting held at 7pm on </w:t>
      </w:r>
      <w:r w:rsidR="009755B1">
        <w:rPr>
          <w:rFonts w:ascii="Verdana" w:hAnsi="Verdana" w:cs="Arial"/>
          <w:sz w:val="22"/>
          <w:szCs w:val="22"/>
          <w:u w:val="single"/>
        </w:rPr>
        <w:t>23</w:t>
      </w:r>
      <w:r w:rsidR="009755B1" w:rsidRPr="009755B1">
        <w:rPr>
          <w:rFonts w:ascii="Verdana" w:hAnsi="Verdana" w:cs="Arial"/>
          <w:sz w:val="22"/>
          <w:szCs w:val="22"/>
          <w:u w:val="single"/>
          <w:vertAlign w:val="superscript"/>
        </w:rPr>
        <w:t>rd</w:t>
      </w:r>
      <w:r w:rsidR="009755B1">
        <w:rPr>
          <w:rFonts w:ascii="Verdana" w:hAnsi="Verdana" w:cs="Arial"/>
          <w:sz w:val="22"/>
          <w:szCs w:val="22"/>
          <w:u w:val="single"/>
        </w:rPr>
        <w:t xml:space="preserve"> June</w:t>
      </w:r>
      <w:r w:rsidR="001C4F22" w:rsidRPr="003F057F">
        <w:rPr>
          <w:rFonts w:ascii="Verdana" w:hAnsi="Verdana" w:cs="Arial"/>
          <w:sz w:val="22"/>
          <w:szCs w:val="22"/>
          <w:u w:val="single"/>
        </w:rPr>
        <w:t xml:space="preserve"> 2016</w:t>
      </w:r>
    </w:p>
    <w:p w:rsidR="003A6532" w:rsidRPr="003F057F" w:rsidRDefault="003A6532" w:rsidP="00976155">
      <w:pPr>
        <w:ind w:left="360"/>
        <w:jc w:val="center"/>
        <w:rPr>
          <w:rFonts w:ascii="Verdana" w:hAnsi="Verdana" w:cs="Arial"/>
          <w:sz w:val="22"/>
          <w:szCs w:val="22"/>
          <w:u w:val="single"/>
        </w:rPr>
      </w:pPr>
      <w:r w:rsidRPr="003F057F">
        <w:rPr>
          <w:rFonts w:ascii="Verdana" w:hAnsi="Verdana" w:cs="Arial"/>
          <w:sz w:val="22"/>
          <w:szCs w:val="22"/>
          <w:u w:val="single"/>
        </w:rPr>
        <w:t>Council Chamber, Town Hall, High Street, Haslemere</w:t>
      </w:r>
    </w:p>
    <w:p w:rsidR="003A6532" w:rsidRPr="003F057F" w:rsidRDefault="003A6532" w:rsidP="00976155">
      <w:pPr>
        <w:pStyle w:val="NoSpacing"/>
        <w:jc w:val="both"/>
        <w:rPr>
          <w:rFonts w:ascii="Verdana" w:hAnsi="Verdana" w:cs="Arial"/>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796"/>
      </w:tblGrid>
      <w:tr w:rsidR="003A6532" w:rsidRPr="003F057F" w:rsidTr="00225729">
        <w:trPr>
          <w:trHeight w:val="396"/>
        </w:trPr>
        <w:tc>
          <w:tcPr>
            <w:tcW w:w="2127" w:type="dxa"/>
          </w:tcPr>
          <w:p w:rsidR="003A6532" w:rsidRPr="003F057F" w:rsidRDefault="003A6532" w:rsidP="00976155">
            <w:pPr>
              <w:jc w:val="both"/>
              <w:rPr>
                <w:rFonts w:ascii="Verdana" w:hAnsi="Verdana" w:cs="Arial"/>
                <w:b/>
                <w:sz w:val="22"/>
                <w:szCs w:val="22"/>
              </w:rPr>
            </w:pPr>
            <w:r w:rsidRPr="003F057F">
              <w:rPr>
                <w:rFonts w:ascii="Verdana" w:hAnsi="Verdana" w:cs="Arial"/>
                <w:b/>
                <w:bCs/>
                <w:sz w:val="22"/>
                <w:szCs w:val="22"/>
              </w:rPr>
              <w:t>Chairman</w:t>
            </w:r>
          </w:p>
        </w:tc>
        <w:tc>
          <w:tcPr>
            <w:tcW w:w="7796" w:type="dxa"/>
          </w:tcPr>
          <w:p w:rsidR="003A6532" w:rsidRPr="003F057F" w:rsidRDefault="001E12A8" w:rsidP="001E12A8">
            <w:pPr>
              <w:jc w:val="both"/>
              <w:rPr>
                <w:rFonts w:ascii="Verdana" w:hAnsi="Verdana" w:cs="Arial"/>
                <w:sz w:val="22"/>
                <w:szCs w:val="22"/>
              </w:rPr>
            </w:pPr>
            <w:r w:rsidRPr="003F057F">
              <w:rPr>
                <w:rFonts w:ascii="Verdana" w:hAnsi="Verdana" w:cs="Arial"/>
                <w:sz w:val="22"/>
                <w:szCs w:val="22"/>
              </w:rPr>
              <w:t>Cllr Bradley</w:t>
            </w:r>
            <w:r w:rsidR="000607D9" w:rsidRPr="003F057F">
              <w:rPr>
                <w:rFonts w:ascii="Verdana" w:hAnsi="Verdana" w:cs="Arial"/>
                <w:sz w:val="22"/>
                <w:szCs w:val="22"/>
              </w:rPr>
              <w:t>*</w:t>
            </w:r>
          </w:p>
        </w:tc>
      </w:tr>
      <w:tr w:rsidR="003A6532" w:rsidRPr="003F057F" w:rsidTr="00225729">
        <w:trPr>
          <w:trHeight w:val="367"/>
        </w:trPr>
        <w:tc>
          <w:tcPr>
            <w:tcW w:w="2127" w:type="dxa"/>
          </w:tcPr>
          <w:p w:rsidR="003A6532" w:rsidRPr="003F057F" w:rsidRDefault="003A6532" w:rsidP="00976155">
            <w:pPr>
              <w:jc w:val="both"/>
              <w:rPr>
                <w:rFonts w:ascii="Verdana" w:hAnsi="Verdana" w:cs="Arial"/>
                <w:b/>
                <w:sz w:val="22"/>
                <w:szCs w:val="22"/>
              </w:rPr>
            </w:pPr>
            <w:r w:rsidRPr="003F057F">
              <w:rPr>
                <w:rFonts w:ascii="Verdana" w:hAnsi="Verdana" w:cs="Arial"/>
                <w:b/>
                <w:bCs/>
                <w:sz w:val="22"/>
                <w:szCs w:val="22"/>
              </w:rPr>
              <w:t>Vice</w:t>
            </w:r>
            <w:r w:rsidRPr="003F057F">
              <w:rPr>
                <w:rFonts w:ascii="Verdana" w:hAnsi="Verdana" w:cs="Arial"/>
                <w:b/>
                <w:sz w:val="22"/>
                <w:szCs w:val="22"/>
              </w:rPr>
              <w:t xml:space="preserve"> </w:t>
            </w:r>
            <w:r w:rsidRPr="003F057F">
              <w:rPr>
                <w:rFonts w:ascii="Verdana" w:hAnsi="Verdana" w:cs="Arial"/>
                <w:b/>
                <w:bCs/>
                <w:sz w:val="22"/>
                <w:szCs w:val="22"/>
              </w:rPr>
              <w:t>Chairman</w:t>
            </w:r>
          </w:p>
        </w:tc>
        <w:tc>
          <w:tcPr>
            <w:tcW w:w="7796" w:type="dxa"/>
          </w:tcPr>
          <w:p w:rsidR="003A6532" w:rsidRPr="003F057F" w:rsidRDefault="001E12A8" w:rsidP="009755B1">
            <w:pPr>
              <w:jc w:val="both"/>
              <w:rPr>
                <w:rFonts w:ascii="Verdana" w:hAnsi="Verdana" w:cs="Arial"/>
                <w:sz w:val="22"/>
                <w:szCs w:val="22"/>
              </w:rPr>
            </w:pPr>
            <w:r w:rsidRPr="003F057F">
              <w:rPr>
                <w:rFonts w:ascii="Verdana" w:hAnsi="Verdana" w:cs="Arial"/>
                <w:sz w:val="22"/>
                <w:szCs w:val="22"/>
              </w:rPr>
              <w:t xml:space="preserve">Cllr </w:t>
            </w:r>
            <w:r w:rsidR="009755B1">
              <w:rPr>
                <w:rFonts w:ascii="Verdana" w:hAnsi="Verdana" w:cs="Arial"/>
                <w:sz w:val="22"/>
                <w:szCs w:val="22"/>
              </w:rPr>
              <w:t>Piper</w:t>
            </w:r>
            <w:r w:rsidR="009E1B54" w:rsidRPr="003F057F">
              <w:rPr>
                <w:rFonts w:ascii="Verdana" w:hAnsi="Verdana" w:cs="Arial"/>
                <w:sz w:val="22"/>
                <w:szCs w:val="22"/>
              </w:rPr>
              <w:t>*</w:t>
            </w:r>
          </w:p>
        </w:tc>
      </w:tr>
      <w:tr w:rsidR="003A6532" w:rsidRPr="003F057F" w:rsidTr="00225729">
        <w:trPr>
          <w:trHeight w:val="414"/>
        </w:trPr>
        <w:tc>
          <w:tcPr>
            <w:tcW w:w="2127" w:type="dxa"/>
          </w:tcPr>
          <w:p w:rsidR="003A6532" w:rsidRPr="003F057F" w:rsidRDefault="003A6532" w:rsidP="00976155">
            <w:pPr>
              <w:jc w:val="both"/>
              <w:rPr>
                <w:rFonts w:ascii="Verdana" w:hAnsi="Verdana" w:cs="Arial"/>
                <w:b/>
                <w:sz w:val="22"/>
                <w:szCs w:val="22"/>
              </w:rPr>
            </w:pPr>
            <w:r w:rsidRPr="003F057F">
              <w:rPr>
                <w:rFonts w:ascii="Verdana" w:hAnsi="Verdana" w:cs="Arial"/>
                <w:b/>
                <w:bCs/>
                <w:sz w:val="22"/>
                <w:szCs w:val="22"/>
              </w:rPr>
              <w:t>Councillors</w:t>
            </w:r>
          </w:p>
        </w:tc>
        <w:tc>
          <w:tcPr>
            <w:tcW w:w="7796" w:type="dxa"/>
          </w:tcPr>
          <w:p w:rsidR="003A6532" w:rsidRPr="003F057F" w:rsidRDefault="009755B1" w:rsidP="004415B2">
            <w:pPr>
              <w:rPr>
                <w:rFonts w:ascii="Verdana" w:hAnsi="Verdana" w:cs="Arial"/>
                <w:sz w:val="22"/>
                <w:szCs w:val="22"/>
              </w:rPr>
            </w:pPr>
            <w:r w:rsidRPr="003F057F">
              <w:rPr>
                <w:rFonts w:ascii="Verdana" w:hAnsi="Verdana"/>
                <w:sz w:val="22"/>
                <w:szCs w:val="22"/>
              </w:rPr>
              <w:t>Abeysundara, Arrick, Carter*, Drake, Edwards, Hewett</w:t>
            </w:r>
            <w:r>
              <w:rPr>
                <w:rFonts w:ascii="Verdana" w:hAnsi="Verdana"/>
                <w:sz w:val="22"/>
                <w:szCs w:val="22"/>
              </w:rPr>
              <w:t>*</w:t>
            </w:r>
            <w:r w:rsidRPr="003F057F">
              <w:rPr>
                <w:rFonts w:ascii="Verdana" w:hAnsi="Verdana"/>
                <w:sz w:val="22"/>
                <w:szCs w:val="22"/>
              </w:rPr>
              <w:t>, Newbury</w:t>
            </w:r>
            <w:r>
              <w:rPr>
                <w:rFonts w:ascii="Verdana" w:hAnsi="Verdana"/>
                <w:sz w:val="22"/>
                <w:szCs w:val="22"/>
              </w:rPr>
              <w:t>*</w:t>
            </w:r>
            <w:r w:rsidRPr="003F057F">
              <w:rPr>
                <w:rFonts w:ascii="Verdana" w:hAnsi="Verdana"/>
                <w:sz w:val="22"/>
                <w:szCs w:val="22"/>
              </w:rPr>
              <w:t>, Odell</w:t>
            </w:r>
            <w:r>
              <w:rPr>
                <w:rFonts w:ascii="Verdana" w:hAnsi="Verdana"/>
                <w:sz w:val="22"/>
                <w:szCs w:val="22"/>
              </w:rPr>
              <w:t>*</w:t>
            </w:r>
            <w:r w:rsidRPr="003F057F">
              <w:rPr>
                <w:rFonts w:ascii="Verdana" w:hAnsi="Verdana"/>
                <w:sz w:val="22"/>
                <w:szCs w:val="22"/>
              </w:rPr>
              <w:t>, Peel, Round*</w:t>
            </w:r>
          </w:p>
        </w:tc>
      </w:tr>
    </w:tbl>
    <w:p w:rsidR="003A6532" w:rsidRPr="003F057F" w:rsidRDefault="003A6532" w:rsidP="00BB275B">
      <w:pPr>
        <w:jc w:val="right"/>
        <w:rPr>
          <w:rFonts w:ascii="Verdana" w:hAnsi="Verdana" w:cs="Arial"/>
          <w:b/>
          <w:sz w:val="22"/>
          <w:szCs w:val="22"/>
          <w:u w:val="single"/>
        </w:rPr>
      </w:pPr>
      <w:r w:rsidRPr="003F057F">
        <w:rPr>
          <w:rFonts w:ascii="Verdana" w:hAnsi="Verdana" w:cs="Arial"/>
          <w:sz w:val="22"/>
          <w:szCs w:val="22"/>
        </w:rPr>
        <w:t>*</w:t>
      </w:r>
      <w:r w:rsidRPr="003F057F">
        <w:rPr>
          <w:rFonts w:ascii="Verdana" w:hAnsi="Verdana" w:cs="Arial"/>
          <w:i/>
          <w:sz w:val="22"/>
          <w:szCs w:val="22"/>
        </w:rPr>
        <w:t>Present</w:t>
      </w:r>
    </w:p>
    <w:p w:rsidR="00237B74" w:rsidRDefault="003A6532" w:rsidP="00334B4C">
      <w:pPr>
        <w:ind w:left="709"/>
        <w:rPr>
          <w:rFonts w:ascii="Verdana" w:hAnsi="Verdana"/>
          <w:sz w:val="22"/>
          <w:szCs w:val="22"/>
        </w:rPr>
      </w:pPr>
      <w:r w:rsidRPr="003F057F">
        <w:rPr>
          <w:rFonts w:ascii="Verdana" w:hAnsi="Verdana"/>
          <w:b/>
          <w:sz w:val="22"/>
          <w:szCs w:val="22"/>
        </w:rPr>
        <w:t>Meeting clerked by:</w:t>
      </w:r>
      <w:r w:rsidRPr="003F057F">
        <w:rPr>
          <w:rFonts w:ascii="Verdana" w:hAnsi="Verdana"/>
          <w:sz w:val="22"/>
          <w:szCs w:val="22"/>
        </w:rPr>
        <w:t xml:space="preserve"> Sarah Nash, Deputy Town Clerk.</w:t>
      </w:r>
    </w:p>
    <w:p w:rsidR="009755B1" w:rsidRPr="005D6ED2" w:rsidRDefault="009755B1" w:rsidP="00334B4C">
      <w:pPr>
        <w:ind w:left="709"/>
        <w:rPr>
          <w:rFonts w:ascii="Verdana" w:hAnsi="Verdana"/>
          <w:sz w:val="22"/>
          <w:szCs w:val="22"/>
        </w:rPr>
      </w:pPr>
      <w:r>
        <w:rPr>
          <w:rFonts w:ascii="Verdana" w:hAnsi="Verdana"/>
          <w:b/>
          <w:sz w:val="22"/>
          <w:szCs w:val="22"/>
        </w:rPr>
        <w:t xml:space="preserve">In attendance: </w:t>
      </w:r>
      <w:r w:rsidR="005D6ED2" w:rsidRPr="005D6ED2">
        <w:rPr>
          <w:rFonts w:ascii="Verdana" w:hAnsi="Verdana"/>
          <w:sz w:val="22"/>
          <w:szCs w:val="22"/>
        </w:rPr>
        <w:t>Kris Shipway (PGL),</w:t>
      </w:r>
      <w:r w:rsidR="005D6ED2">
        <w:rPr>
          <w:rFonts w:ascii="Verdana" w:hAnsi="Verdana"/>
          <w:b/>
          <w:sz w:val="22"/>
          <w:szCs w:val="22"/>
        </w:rPr>
        <w:t xml:space="preserve"> </w:t>
      </w:r>
      <w:r w:rsidR="00A83AB5" w:rsidRPr="00A83AB5">
        <w:rPr>
          <w:rFonts w:ascii="Verdana" w:hAnsi="Verdana"/>
          <w:sz w:val="22"/>
          <w:szCs w:val="22"/>
        </w:rPr>
        <w:t xml:space="preserve">Luke Shearring </w:t>
      </w:r>
      <w:r w:rsidR="005D6ED2" w:rsidRPr="00A83AB5">
        <w:rPr>
          <w:rFonts w:ascii="Verdana" w:hAnsi="Verdana"/>
          <w:sz w:val="22"/>
          <w:szCs w:val="22"/>
        </w:rPr>
        <w:t>(PGL)</w:t>
      </w:r>
      <w:r w:rsidR="005D6ED2" w:rsidRPr="005D6ED2">
        <w:rPr>
          <w:rFonts w:ascii="Verdana" w:hAnsi="Verdana"/>
          <w:sz w:val="22"/>
          <w:szCs w:val="22"/>
        </w:rPr>
        <w:t>,</w:t>
      </w:r>
      <w:r w:rsidR="005D6ED2">
        <w:rPr>
          <w:rFonts w:ascii="Verdana" w:hAnsi="Verdana"/>
          <w:b/>
          <w:sz w:val="22"/>
          <w:szCs w:val="22"/>
        </w:rPr>
        <w:t xml:space="preserve"> </w:t>
      </w:r>
      <w:r w:rsidR="005D6ED2">
        <w:rPr>
          <w:rFonts w:ascii="Verdana" w:hAnsi="Verdana"/>
          <w:sz w:val="22"/>
          <w:szCs w:val="22"/>
        </w:rPr>
        <w:t>Kate Grose, Simon Hodgins</w:t>
      </w:r>
    </w:p>
    <w:p w:rsidR="00DC423E" w:rsidRPr="003F057F" w:rsidRDefault="00DC423E" w:rsidP="00334B4C">
      <w:pPr>
        <w:rPr>
          <w:rFonts w:ascii="Verdana" w:hAnsi="Verdana" w:cs="Arial"/>
          <w:b/>
          <w:sz w:val="22"/>
          <w:szCs w:val="22"/>
          <w:u w:val="single"/>
        </w:rPr>
      </w:pPr>
    </w:p>
    <w:p w:rsidR="003A6532" w:rsidRPr="003F057F" w:rsidRDefault="003F057F" w:rsidP="00334B4C">
      <w:pPr>
        <w:numPr>
          <w:ilvl w:val="0"/>
          <w:numId w:val="1"/>
        </w:numPr>
        <w:tabs>
          <w:tab w:val="clear" w:pos="-31680"/>
        </w:tabs>
        <w:ind w:hanging="284"/>
        <w:rPr>
          <w:rFonts w:ascii="Verdana" w:hAnsi="Verdana" w:cs="Arial"/>
          <w:b/>
          <w:caps/>
          <w:sz w:val="22"/>
          <w:szCs w:val="22"/>
          <w:u w:val="single"/>
        </w:rPr>
      </w:pPr>
      <w:r>
        <w:rPr>
          <w:rFonts w:ascii="Verdana" w:hAnsi="Verdana" w:cs="Arial"/>
          <w:b/>
          <w:sz w:val="22"/>
          <w:szCs w:val="22"/>
          <w:u w:val="single"/>
        </w:rPr>
        <w:t>Apologies for absence</w:t>
      </w:r>
    </w:p>
    <w:p w:rsidR="003A6532" w:rsidRPr="003F057F" w:rsidRDefault="003A6532" w:rsidP="00334B4C">
      <w:pPr>
        <w:ind w:left="720"/>
        <w:rPr>
          <w:rFonts w:ascii="Verdana" w:hAnsi="Verdana" w:cs="Arial"/>
          <w:sz w:val="22"/>
          <w:szCs w:val="22"/>
        </w:rPr>
      </w:pPr>
      <w:r w:rsidRPr="003F057F">
        <w:rPr>
          <w:rFonts w:ascii="Verdana" w:hAnsi="Verdana" w:cs="Arial"/>
          <w:sz w:val="22"/>
          <w:szCs w:val="22"/>
        </w:rPr>
        <w:t xml:space="preserve">Cllrs </w:t>
      </w:r>
      <w:r w:rsidR="001E19C8" w:rsidRPr="003F057F">
        <w:rPr>
          <w:rFonts w:ascii="Verdana" w:hAnsi="Verdana" w:cs="Arial"/>
          <w:sz w:val="22"/>
          <w:szCs w:val="22"/>
        </w:rPr>
        <w:t>Abeysundara, Arrick</w:t>
      </w:r>
      <w:r w:rsidR="00811B0A" w:rsidRPr="003F057F">
        <w:rPr>
          <w:rFonts w:ascii="Verdana" w:hAnsi="Verdana" w:cs="Arial"/>
          <w:sz w:val="22"/>
          <w:szCs w:val="22"/>
        </w:rPr>
        <w:t>, Drake</w:t>
      </w:r>
      <w:r w:rsidR="000B1106" w:rsidRPr="003F057F">
        <w:rPr>
          <w:rFonts w:ascii="Verdana" w:hAnsi="Verdana" w:cs="Arial"/>
          <w:sz w:val="22"/>
          <w:szCs w:val="22"/>
        </w:rPr>
        <w:t xml:space="preserve">, </w:t>
      </w:r>
      <w:r w:rsidR="005D6ED2">
        <w:rPr>
          <w:rFonts w:ascii="Verdana" w:hAnsi="Verdana" w:cs="Arial"/>
          <w:sz w:val="22"/>
          <w:szCs w:val="22"/>
        </w:rPr>
        <w:t xml:space="preserve">Edwards, </w:t>
      </w:r>
      <w:r w:rsidR="000865F6">
        <w:rPr>
          <w:rFonts w:ascii="Verdana" w:hAnsi="Verdana" w:cs="Arial"/>
          <w:sz w:val="22"/>
          <w:szCs w:val="22"/>
        </w:rPr>
        <w:t>Peel</w:t>
      </w:r>
      <w:r w:rsidR="00CD1845" w:rsidRPr="003F057F">
        <w:rPr>
          <w:rFonts w:ascii="Verdana" w:hAnsi="Verdana" w:cs="Arial"/>
          <w:sz w:val="22"/>
          <w:szCs w:val="22"/>
        </w:rPr>
        <w:t>.</w:t>
      </w:r>
    </w:p>
    <w:p w:rsidR="003A6532" w:rsidRPr="003F057F" w:rsidRDefault="003A6532" w:rsidP="00334B4C">
      <w:pPr>
        <w:ind w:left="720"/>
        <w:rPr>
          <w:rFonts w:ascii="Verdana" w:hAnsi="Verdana" w:cs="Arial"/>
          <w:sz w:val="22"/>
          <w:szCs w:val="22"/>
        </w:rPr>
      </w:pPr>
    </w:p>
    <w:p w:rsidR="003A6532"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Declarations of Pecuniary and Non-Pecuniary Interests</w:t>
      </w:r>
    </w:p>
    <w:p w:rsidR="001C4F22" w:rsidRPr="003F057F" w:rsidRDefault="00CD1845" w:rsidP="00334B4C">
      <w:pPr>
        <w:pStyle w:val="ListParagraph"/>
        <w:rPr>
          <w:rFonts w:ascii="Verdana" w:hAnsi="Verdana" w:cs="Arial"/>
          <w:szCs w:val="22"/>
        </w:rPr>
      </w:pPr>
      <w:r w:rsidRPr="003F057F">
        <w:rPr>
          <w:rFonts w:ascii="Verdana" w:hAnsi="Verdana" w:cs="Arial"/>
          <w:szCs w:val="22"/>
        </w:rPr>
        <w:t>Cllrs</w:t>
      </w:r>
      <w:r w:rsidR="001C4F22" w:rsidRPr="003F057F">
        <w:rPr>
          <w:rFonts w:ascii="Verdana" w:hAnsi="Verdana" w:cs="Arial"/>
          <w:szCs w:val="22"/>
        </w:rPr>
        <w:t xml:space="preserve"> Piper</w:t>
      </w:r>
      <w:r w:rsidR="002778FA" w:rsidRPr="003F057F">
        <w:rPr>
          <w:rFonts w:ascii="Verdana" w:hAnsi="Verdana" w:cs="Arial"/>
          <w:szCs w:val="22"/>
        </w:rPr>
        <w:t xml:space="preserve"> </w:t>
      </w:r>
      <w:r w:rsidR="003F09E6" w:rsidRPr="003F057F">
        <w:rPr>
          <w:rFonts w:ascii="Verdana" w:hAnsi="Verdana" w:cs="Arial"/>
          <w:szCs w:val="22"/>
        </w:rPr>
        <w:t xml:space="preserve">and Round </w:t>
      </w:r>
      <w:r w:rsidRPr="003F057F">
        <w:rPr>
          <w:rFonts w:ascii="Verdana" w:hAnsi="Verdana" w:cs="Arial"/>
          <w:szCs w:val="22"/>
        </w:rPr>
        <w:t>disclosed non-pecuniary interests as members of the WBC Southern Area Planning Committee.  They reserve the right to change the tone or content of their opinion when presented with further advice from WBC officers or other professionals.</w:t>
      </w:r>
    </w:p>
    <w:p w:rsidR="00811B0A" w:rsidRPr="003F057F" w:rsidRDefault="00811B0A" w:rsidP="00334B4C">
      <w:pPr>
        <w:pStyle w:val="ListParagraph"/>
        <w:rPr>
          <w:rFonts w:ascii="Verdana" w:hAnsi="Verdana" w:cs="Arial"/>
          <w:szCs w:val="22"/>
        </w:rPr>
      </w:pPr>
    </w:p>
    <w:p w:rsidR="003F09E6" w:rsidRPr="003F057F" w:rsidRDefault="00811B0A" w:rsidP="00334B4C">
      <w:pPr>
        <w:pStyle w:val="ListParagraph"/>
        <w:rPr>
          <w:rFonts w:ascii="Verdana" w:hAnsi="Verdana" w:cs="Arial"/>
          <w:szCs w:val="22"/>
        </w:rPr>
      </w:pPr>
      <w:r w:rsidRPr="003F057F">
        <w:rPr>
          <w:rFonts w:ascii="Verdana" w:hAnsi="Verdana" w:cs="Arial"/>
          <w:szCs w:val="22"/>
        </w:rPr>
        <w:t>Cllr</w:t>
      </w:r>
      <w:r w:rsidR="000865F6">
        <w:rPr>
          <w:rFonts w:ascii="Verdana" w:hAnsi="Verdana" w:cs="Arial"/>
          <w:szCs w:val="22"/>
        </w:rPr>
        <w:t xml:space="preserve">s </w:t>
      </w:r>
      <w:r w:rsidR="003F09E6" w:rsidRPr="003F057F">
        <w:rPr>
          <w:rFonts w:ascii="Verdana" w:hAnsi="Verdana" w:cs="Arial"/>
          <w:szCs w:val="22"/>
        </w:rPr>
        <w:t xml:space="preserve">Round </w:t>
      </w:r>
      <w:r w:rsidR="000865F6">
        <w:rPr>
          <w:rFonts w:ascii="Verdana" w:hAnsi="Verdana" w:cs="Arial"/>
          <w:szCs w:val="22"/>
        </w:rPr>
        <w:t xml:space="preserve">and Odell </w:t>
      </w:r>
      <w:r w:rsidR="003F09E6" w:rsidRPr="003F057F">
        <w:rPr>
          <w:rFonts w:ascii="Verdana" w:hAnsi="Verdana" w:cs="Arial"/>
          <w:szCs w:val="22"/>
        </w:rPr>
        <w:t>declared pecuniary interest</w:t>
      </w:r>
      <w:r w:rsidR="000865F6">
        <w:rPr>
          <w:rFonts w:ascii="Verdana" w:hAnsi="Verdana" w:cs="Arial"/>
          <w:szCs w:val="22"/>
        </w:rPr>
        <w:t>s</w:t>
      </w:r>
      <w:r w:rsidR="003F09E6" w:rsidRPr="003F057F">
        <w:rPr>
          <w:rFonts w:ascii="Verdana" w:hAnsi="Verdana" w:cs="Arial"/>
          <w:szCs w:val="22"/>
        </w:rPr>
        <w:t xml:space="preserve"> in WA/2016/0</w:t>
      </w:r>
      <w:r w:rsidR="000865F6">
        <w:rPr>
          <w:rFonts w:ascii="Verdana" w:hAnsi="Verdana" w:cs="Arial"/>
          <w:szCs w:val="22"/>
        </w:rPr>
        <w:t>995</w:t>
      </w:r>
      <w:r w:rsidR="003F09E6" w:rsidRPr="003F057F">
        <w:rPr>
          <w:rFonts w:ascii="Verdana" w:hAnsi="Verdana" w:cs="Arial"/>
          <w:szCs w:val="22"/>
        </w:rPr>
        <w:t xml:space="preserve"> due to the proximity of the proposal to Cllr Odell’s property.</w:t>
      </w:r>
    </w:p>
    <w:p w:rsidR="003F09E6" w:rsidRPr="003F057F" w:rsidRDefault="003F09E6" w:rsidP="00334B4C">
      <w:pPr>
        <w:pStyle w:val="ListParagraph"/>
        <w:rPr>
          <w:rFonts w:ascii="Verdana" w:hAnsi="Verdana" w:cs="Arial"/>
          <w:szCs w:val="22"/>
        </w:rPr>
      </w:pPr>
    </w:p>
    <w:p w:rsidR="00811B0A" w:rsidRPr="003F057F" w:rsidRDefault="003F09E6" w:rsidP="00334B4C">
      <w:pPr>
        <w:pStyle w:val="ListParagraph"/>
        <w:rPr>
          <w:rFonts w:ascii="Verdana" w:hAnsi="Verdana" w:cs="Arial"/>
          <w:szCs w:val="22"/>
        </w:rPr>
      </w:pPr>
      <w:r w:rsidRPr="003F057F">
        <w:rPr>
          <w:rFonts w:ascii="Verdana" w:hAnsi="Verdana" w:cs="Arial"/>
          <w:szCs w:val="22"/>
        </w:rPr>
        <w:t xml:space="preserve">Cllr Carter declared a </w:t>
      </w:r>
      <w:r w:rsidR="000865F6">
        <w:rPr>
          <w:rFonts w:ascii="Verdana" w:hAnsi="Verdana" w:cs="Arial"/>
          <w:szCs w:val="22"/>
        </w:rPr>
        <w:t>non-</w:t>
      </w:r>
      <w:r w:rsidR="00811B0A" w:rsidRPr="003F057F">
        <w:rPr>
          <w:rFonts w:ascii="Verdana" w:hAnsi="Verdana" w:cs="Arial"/>
          <w:szCs w:val="22"/>
        </w:rPr>
        <w:t>pecuniary interest</w:t>
      </w:r>
      <w:r w:rsidR="000865F6">
        <w:rPr>
          <w:rFonts w:ascii="Verdana" w:hAnsi="Verdana" w:cs="Arial"/>
          <w:szCs w:val="22"/>
        </w:rPr>
        <w:t xml:space="preserve"> in WA/2016/1033</w:t>
      </w:r>
      <w:r w:rsidRPr="003F057F">
        <w:rPr>
          <w:rFonts w:ascii="Verdana" w:hAnsi="Verdana" w:cs="Arial"/>
          <w:szCs w:val="22"/>
        </w:rPr>
        <w:t xml:space="preserve"> due to </w:t>
      </w:r>
      <w:r w:rsidR="000865F6">
        <w:rPr>
          <w:rFonts w:ascii="Verdana" w:hAnsi="Verdana" w:cs="Arial"/>
          <w:szCs w:val="22"/>
        </w:rPr>
        <w:t>a social association to a neighbour</w:t>
      </w:r>
      <w:r w:rsidR="00811B0A" w:rsidRPr="003F057F">
        <w:rPr>
          <w:rFonts w:ascii="Verdana" w:hAnsi="Verdana" w:cs="Arial"/>
          <w:szCs w:val="22"/>
        </w:rPr>
        <w:t>.</w:t>
      </w:r>
    </w:p>
    <w:p w:rsidR="00D57BFC" w:rsidRPr="003F057F" w:rsidRDefault="00D57BFC" w:rsidP="00334B4C">
      <w:pPr>
        <w:rPr>
          <w:rFonts w:ascii="Verdana" w:hAnsi="Verdana" w:cs="Arial"/>
          <w:b/>
          <w:sz w:val="22"/>
          <w:szCs w:val="22"/>
          <w:u w:val="single"/>
        </w:rPr>
      </w:pPr>
    </w:p>
    <w:p w:rsidR="003A6532"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Minutes of the last meeting</w:t>
      </w:r>
    </w:p>
    <w:p w:rsidR="005232C2" w:rsidRPr="003F057F" w:rsidRDefault="003A6532" w:rsidP="00334B4C">
      <w:pPr>
        <w:ind w:left="720"/>
        <w:rPr>
          <w:rFonts w:ascii="Verdana" w:hAnsi="Verdana" w:cs="Arial"/>
          <w:sz w:val="22"/>
          <w:szCs w:val="22"/>
          <w:vertAlign w:val="superscript"/>
        </w:rPr>
      </w:pPr>
      <w:r w:rsidRPr="003F057F">
        <w:rPr>
          <w:rFonts w:ascii="Verdana" w:hAnsi="Verdana" w:cs="Arial"/>
          <w:sz w:val="22"/>
          <w:szCs w:val="22"/>
        </w:rPr>
        <w:t xml:space="preserve">The minutes of the meeting held </w:t>
      </w:r>
      <w:r w:rsidR="00A83AB5">
        <w:rPr>
          <w:rFonts w:ascii="Verdana" w:hAnsi="Verdana" w:cs="Arial"/>
          <w:sz w:val="22"/>
          <w:szCs w:val="22"/>
        </w:rPr>
        <w:t>25</w:t>
      </w:r>
      <w:r w:rsidR="00A83AB5" w:rsidRPr="00A83AB5">
        <w:rPr>
          <w:rFonts w:ascii="Verdana" w:hAnsi="Verdana" w:cs="Arial"/>
          <w:sz w:val="22"/>
          <w:szCs w:val="22"/>
          <w:vertAlign w:val="superscript"/>
        </w:rPr>
        <w:t>th</w:t>
      </w:r>
      <w:r w:rsidR="00A83AB5">
        <w:rPr>
          <w:rFonts w:ascii="Verdana" w:hAnsi="Verdana" w:cs="Arial"/>
          <w:sz w:val="22"/>
          <w:szCs w:val="22"/>
        </w:rPr>
        <w:t xml:space="preserve"> May</w:t>
      </w:r>
      <w:r w:rsidR="003140AA" w:rsidRPr="003F057F">
        <w:rPr>
          <w:rFonts w:ascii="Verdana" w:hAnsi="Verdana" w:cs="Arial"/>
          <w:sz w:val="22"/>
          <w:szCs w:val="22"/>
        </w:rPr>
        <w:t xml:space="preserve"> 2016</w:t>
      </w:r>
      <w:r w:rsidRPr="003F057F">
        <w:rPr>
          <w:rFonts w:ascii="Verdana" w:hAnsi="Verdana" w:cs="Arial"/>
          <w:sz w:val="22"/>
          <w:szCs w:val="22"/>
        </w:rPr>
        <w:t xml:space="preserve"> were agreed and signed as a true record</w:t>
      </w:r>
      <w:r w:rsidR="005232C2" w:rsidRPr="003F057F">
        <w:rPr>
          <w:rFonts w:ascii="Verdana" w:hAnsi="Verdana" w:cs="Arial"/>
          <w:sz w:val="22"/>
          <w:szCs w:val="22"/>
        </w:rPr>
        <w:t>.</w:t>
      </w:r>
    </w:p>
    <w:p w:rsidR="003A6532" w:rsidRPr="003F057F" w:rsidRDefault="003A6532" w:rsidP="00334B4C">
      <w:pPr>
        <w:rPr>
          <w:rFonts w:ascii="Verdana" w:hAnsi="Verdana" w:cs="Arial"/>
          <w:sz w:val="22"/>
          <w:szCs w:val="22"/>
        </w:rPr>
      </w:pPr>
    </w:p>
    <w:p w:rsidR="00EC171A"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Matters arising from those minutes not otherwise stated in the agenda</w:t>
      </w:r>
    </w:p>
    <w:p w:rsidR="00CD1845" w:rsidRDefault="00A83AB5" w:rsidP="00334B4C">
      <w:pPr>
        <w:pStyle w:val="ListParagraph"/>
        <w:rPr>
          <w:rFonts w:ascii="Verdana" w:hAnsi="Verdana" w:cs="Arial"/>
          <w:szCs w:val="22"/>
        </w:rPr>
      </w:pPr>
      <w:r>
        <w:rPr>
          <w:rFonts w:ascii="Verdana" w:hAnsi="Verdana" w:cs="Arial"/>
          <w:szCs w:val="22"/>
        </w:rPr>
        <w:t>Cllr Piper reminded the committee that at the last meeting it was agreed to write a formal letter to Jeremy Hunt, WBC and the CAA regarding its concerns.</w:t>
      </w:r>
    </w:p>
    <w:p w:rsidR="00A83AB5" w:rsidRDefault="00A83AB5" w:rsidP="00334B4C">
      <w:pPr>
        <w:pStyle w:val="ListParagraph"/>
        <w:rPr>
          <w:rFonts w:ascii="Verdana" w:hAnsi="Verdana" w:cs="Arial"/>
          <w:szCs w:val="22"/>
        </w:rPr>
      </w:pPr>
    </w:p>
    <w:p w:rsidR="00A83AB5" w:rsidRPr="003F057F" w:rsidRDefault="00A83AB5" w:rsidP="00334B4C">
      <w:pPr>
        <w:pStyle w:val="ListParagraph"/>
        <w:rPr>
          <w:rFonts w:ascii="Verdana" w:hAnsi="Verdana" w:cs="Arial"/>
          <w:szCs w:val="22"/>
        </w:rPr>
      </w:pPr>
      <w:r w:rsidRPr="00A83AB5">
        <w:rPr>
          <w:rFonts w:ascii="Verdana" w:hAnsi="Verdana" w:cs="Arial"/>
          <w:b/>
          <w:szCs w:val="22"/>
          <w:u w:val="single"/>
        </w:rPr>
        <w:t>Action:</w:t>
      </w:r>
      <w:r>
        <w:rPr>
          <w:rFonts w:ascii="Verdana" w:hAnsi="Verdana" w:cs="Arial"/>
          <w:szCs w:val="22"/>
        </w:rPr>
        <w:t xml:space="preserve"> Deputy Clerk and Chairman to draft a letter.</w:t>
      </w:r>
    </w:p>
    <w:p w:rsidR="00101D5B" w:rsidRPr="003F057F" w:rsidRDefault="00101D5B" w:rsidP="00334B4C">
      <w:pPr>
        <w:rPr>
          <w:rFonts w:ascii="Verdana" w:hAnsi="Verdana" w:cs="Arial"/>
          <w:b/>
          <w:sz w:val="22"/>
          <w:szCs w:val="22"/>
          <w:u w:val="single"/>
        </w:rPr>
      </w:pPr>
    </w:p>
    <w:p w:rsidR="00EC171A"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Representations by the public</w:t>
      </w:r>
    </w:p>
    <w:p w:rsidR="003F09E6" w:rsidRDefault="00A83AB5" w:rsidP="00334B4C">
      <w:pPr>
        <w:pStyle w:val="ListParagraph"/>
        <w:rPr>
          <w:rFonts w:ascii="Verdana" w:hAnsi="Verdana" w:cs="Arial"/>
          <w:szCs w:val="22"/>
        </w:rPr>
      </w:pPr>
      <w:r w:rsidRPr="00334B4C">
        <w:rPr>
          <w:rFonts w:ascii="Verdana" w:hAnsi="Verdana" w:cs="Arial"/>
          <w:b/>
          <w:szCs w:val="22"/>
        </w:rPr>
        <w:t>WA/2016/</w:t>
      </w:r>
      <w:r w:rsidR="00334B4C" w:rsidRPr="00334B4C">
        <w:rPr>
          <w:rFonts w:ascii="Verdana" w:hAnsi="Verdana" w:cs="Arial"/>
          <w:b/>
          <w:szCs w:val="22"/>
        </w:rPr>
        <w:t>0919:</w:t>
      </w:r>
      <w:r w:rsidR="00334B4C">
        <w:rPr>
          <w:rFonts w:ascii="Verdana" w:hAnsi="Verdana" w:cs="Arial"/>
          <w:szCs w:val="22"/>
        </w:rPr>
        <w:t xml:space="preserve"> Kate Grose (applicant) made a representation supporting this application.  Ms Grose outlined the plans and answered questions from the committee.</w:t>
      </w:r>
    </w:p>
    <w:p w:rsidR="00334B4C" w:rsidRDefault="00334B4C" w:rsidP="00334B4C">
      <w:pPr>
        <w:pStyle w:val="ListParagraph"/>
        <w:rPr>
          <w:rFonts w:ascii="Verdana" w:hAnsi="Verdana" w:cs="Arial"/>
          <w:szCs w:val="22"/>
        </w:rPr>
      </w:pPr>
    </w:p>
    <w:p w:rsidR="00334B4C" w:rsidRDefault="00334B4C" w:rsidP="00334B4C">
      <w:pPr>
        <w:pStyle w:val="ListParagraph"/>
        <w:rPr>
          <w:rFonts w:ascii="Verdana" w:hAnsi="Verdana" w:cs="Arial"/>
          <w:szCs w:val="22"/>
        </w:rPr>
      </w:pPr>
      <w:r>
        <w:rPr>
          <w:rFonts w:ascii="Verdana" w:hAnsi="Verdana" w:cs="Arial"/>
          <w:szCs w:val="22"/>
        </w:rPr>
        <w:t>The committee voted unanimously in favour of this application.</w:t>
      </w:r>
    </w:p>
    <w:p w:rsidR="00334B4C" w:rsidRDefault="00334B4C" w:rsidP="00334B4C">
      <w:pPr>
        <w:pStyle w:val="ListParagraph"/>
        <w:rPr>
          <w:rFonts w:ascii="Verdana" w:hAnsi="Verdana" w:cs="Arial"/>
          <w:szCs w:val="22"/>
        </w:rPr>
      </w:pPr>
    </w:p>
    <w:p w:rsidR="00334B4C" w:rsidRDefault="00334B4C" w:rsidP="00334B4C">
      <w:pPr>
        <w:pStyle w:val="ListParagraph"/>
        <w:rPr>
          <w:rFonts w:ascii="Verdana" w:hAnsi="Verdana" w:cs="Arial"/>
          <w:szCs w:val="22"/>
        </w:rPr>
      </w:pPr>
      <w:r w:rsidRPr="00334B4C">
        <w:rPr>
          <w:rFonts w:ascii="Verdana" w:hAnsi="Verdana" w:cs="Arial"/>
          <w:b/>
          <w:szCs w:val="22"/>
        </w:rPr>
        <w:lastRenderedPageBreak/>
        <w:t>WA/2016/1062:</w:t>
      </w:r>
      <w:r>
        <w:rPr>
          <w:rFonts w:ascii="Verdana" w:hAnsi="Verdana" w:cs="Arial"/>
          <w:szCs w:val="22"/>
        </w:rPr>
        <w:t xml:space="preserve"> Kris Shipway and Luke Shearring (applicants) made a representation supporting this application.  They outlined the plans and answered questions from the committee.  The committee did raise concerns over the location of the entrance and questioned whether there was any scope to move the access point.  It was confirmed by the applicants that this would not be feasible.  A detailed traffic assessment has now been carried out which states that the proposal would have a negligible impact on the local road network.  The applicant has also written to approximately 40 neighbours inviting them to visit PGL to talk through the plans.</w:t>
      </w:r>
    </w:p>
    <w:p w:rsidR="00334B4C" w:rsidRDefault="00334B4C" w:rsidP="00334B4C">
      <w:pPr>
        <w:pStyle w:val="ListParagraph"/>
        <w:rPr>
          <w:rFonts w:ascii="Verdana" w:hAnsi="Verdana" w:cs="Arial"/>
          <w:szCs w:val="22"/>
        </w:rPr>
      </w:pPr>
    </w:p>
    <w:p w:rsidR="00334B4C" w:rsidRPr="003F057F" w:rsidRDefault="00334B4C" w:rsidP="00334B4C">
      <w:pPr>
        <w:pStyle w:val="ListParagraph"/>
        <w:rPr>
          <w:rFonts w:ascii="Verdana" w:hAnsi="Verdana" w:cs="Arial"/>
          <w:szCs w:val="22"/>
        </w:rPr>
      </w:pPr>
      <w:r>
        <w:rPr>
          <w:rFonts w:ascii="Verdana" w:hAnsi="Verdana" w:cs="Arial"/>
          <w:szCs w:val="22"/>
        </w:rPr>
        <w:t xml:space="preserve">The committee voted unanimously in favour of the application however suggested that the applicant consults more widely with local residents.  It was agreed that </w:t>
      </w:r>
      <w:r w:rsidR="00F45575">
        <w:rPr>
          <w:rFonts w:ascii="Verdana" w:hAnsi="Verdana" w:cs="Arial"/>
          <w:szCs w:val="22"/>
        </w:rPr>
        <w:t>the applicant would provide the Deputy Clerk with an open invitation to be displayed on the Beacon Hill noticeboard inviting people to visit PGL to discuss the plans.</w:t>
      </w:r>
    </w:p>
    <w:p w:rsidR="003F09E6" w:rsidRPr="003F057F" w:rsidRDefault="003F09E6" w:rsidP="00334B4C">
      <w:pPr>
        <w:rPr>
          <w:rFonts w:ascii="Verdana" w:hAnsi="Verdana" w:cs="Arial"/>
          <w:b/>
          <w:sz w:val="22"/>
          <w:szCs w:val="22"/>
          <w:u w:val="single"/>
        </w:rPr>
      </w:pPr>
    </w:p>
    <w:p w:rsidR="00101D5B" w:rsidRPr="003F057F" w:rsidRDefault="002778FA" w:rsidP="00334B4C">
      <w:pPr>
        <w:numPr>
          <w:ilvl w:val="0"/>
          <w:numId w:val="1"/>
        </w:numPr>
        <w:tabs>
          <w:tab w:val="clear" w:pos="-31680"/>
        </w:tabs>
        <w:ind w:left="709" w:hanging="993"/>
        <w:rPr>
          <w:rFonts w:ascii="Verdana" w:hAnsi="Verdana" w:cs="Arial"/>
          <w:b/>
          <w:sz w:val="22"/>
          <w:szCs w:val="22"/>
          <w:u w:val="single"/>
        </w:rPr>
      </w:pPr>
      <w:r w:rsidRPr="003F057F">
        <w:rPr>
          <w:rFonts w:ascii="Verdana" w:hAnsi="Verdana" w:cs="Arial"/>
          <w:b/>
          <w:sz w:val="22"/>
          <w:szCs w:val="22"/>
          <w:u w:val="single"/>
        </w:rPr>
        <w:t>Planning applications</w:t>
      </w:r>
    </w:p>
    <w:p w:rsidR="003F057F" w:rsidRDefault="003F057F" w:rsidP="00334B4C">
      <w:pPr>
        <w:ind w:left="709"/>
        <w:rPr>
          <w:rFonts w:ascii="Verdana" w:hAnsi="Verdana" w:cs="Arial"/>
          <w:b/>
          <w:caps/>
          <w:sz w:val="22"/>
          <w:szCs w:val="22"/>
          <w:u w:val="single"/>
        </w:rPr>
      </w:pPr>
    </w:p>
    <w:tbl>
      <w:tblPr>
        <w:tblW w:w="10064" w:type="dxa"/>
        <w:tblInd w:w="817" w:type="dxa"/>
        <w:shd w:val="clear" w:color="auto" w:fill="FFFFFF" w:themeFill="background1"/>
        <w:tblLayout w:type="fixed"/>
        <w:tblLook w:val="04A0" w:firstRow="1" w:lastRow="0" w:firstColumn="1" w:lastColumn="0" w:noHBand="0" w:noVBand="1"/>
      </w:tblPr>
      <w:tblGrid>
        <w:gridCol w:w="1843"/>
        <w:gridCol w:w="3402"/>
        <w:gridCol w:w="2268"/>
        <w:gridCol w:w="2551"/>
      </w:tblGrid>
      <w:tr w:rsidR="005F1A66" w:rsidRPr="00456297" w:rsidTr="005F1A66">
        <w:trPr>
          <w:cantSplit/>
          <w:trHeight w:val="416"/>
          <w:tblHeader/>
        </w:trPr>
        <w:tc>
          <w:tcPr>
            <w:tcW w:w="1843" w:type="dxa"/>
            <w:tcBorders>
              <w:top w:val="single" w:sz="4" w:space="0" w:color="4F81BD"/>
              <w:left w:val="single" w:sz="4" w:space="0" w:color="4F81BD"/>
              <w:bottom w:val="single" w:sz="4" w:space="0" w:color="4F81BD"/>
              <w:right w:val="single" w:sz="4" w:space="0" w:color="4F81BD"/>
            </w:tcBorders>
            <w:shd w:val="clear" w:color="auto" w:fill="B8CCE4" w:themeFill="accent1" w:themeFillTint="66"/>
            <w:noWrap/>
            <w:hideMark/>
          </w:tcPr>
          <w:p w:rsidR="005F1A66" w:rsidRPr="00456297" w:rsidRDefault="005F1A66" w:rsidP="000C2093">
            <w:pPr>
              <w:rPr>
                <w:rFonts w:ascii="Verdana" w:hAnsi="Verdana"/>
                <w:b/>
                <w:bCs/>
                <w:color w:val="000000"/>
                <w:sz w:val="18"/>
                <w:szCs w:val="18"/>
                <w:lang w:eastAsia="en-GB"/>
              </w:rPr>
            </w:pPr>
            <w:r w:rsidRPr="00456297">
              <w:rPr>
                <w:rFonts w:ascii="Verdana" w:hAnsi="Verdana"/>
                <w:b/>
                <w:bCs/>
                <w:color w:val="000000"/>
                <w:sz w:val="18"/>
                <w:szCs w:val="18"/>
                <w:lang w:eastAsia="en-GB"/>
              </w:rPr>
              <w:t>Planning Ref</w:t>
            </w:r>
          </w:p>
        </w:tc>
        <w:tc>
          <w:tcPr>
            <w:tcW w:w="3402" w:type="dxa"/>
            <w:tcBorders>
              <w:top w:val="single" w:sz="4" w:space="0" w:color="4F81BD"/>
              <w:left w:val="single" w:sz="4" w:space="0" w:color="4F81BD"/>
              <w:bottom w:val="single" w:sz="4" w:space="0" w:color="4F81BD"/>
              <w:right w:val="single" w:sz="4" w:space="0" w:color="4F81BD"/>
            </w:tcBorders>
            <w:shd w:val="clear" w:color="auto" w:fill="B8CCE4" w:themeFill="accent1" w:themeFillTint="66"/>
          </w:tcPr>
          <w:p w:rsidR="005F1A66" w:rsidRPr="00456297" w:rsidRDefault="005F1A66" w:rsidP="000C2093">
            <w:pPr>
              <w:rPr>
                <w:rFonts w:ascii="Verdana" w:hAnsi="Verdana"/>
                <w:b/>
                <w:bCs/>
                <w:color w:val="000000"/>
                <w:sz w:val="18"/>
                <w:szCs w:val="18"/>
                <w:lang w:eastAsia="en-GB"/>
              </w:rPr>
            </w:pPr>
            <w:r w:rsidRPr="00456297">
              <w:rPr>
                <w:rFonts w:ascii="Verdana" w:hAnsi="Verdana"/>
                <w:b/>
                <w:bCs/>
                <w:color w:val="000000"/>
                <w:sz w:val="18"/>
                <w:szCs w:val="18"/>
                <w:lang w:eastAsia="en-GB"/>
              </w:rPr>
              <w:t>Proposal</w:t>
            </w:r>
          </w:p>
        </w:tc>
        <w:tc>
          <w:tcPr>
            <w:tcW w:w="2268" w:type="dxa"/>
            <w:tcBorders>
              <w:top w:val="single" w:sz="4" w:space="0" w:color="4F81BD"/>
              <w:left w:val="single" w:sz="4" w:space="0" w:color="4F81BD"/>
              <w:bottom w:val="single" w:sz="4" w:space="0" w:color="4F81BD"/>
              <w:right w:val="single" w:sz="4" w:space="0" w:color="4F81BD"/>
            </w:tcBorders>
            <w:shd w:val="clear" w:color="auto" w:fill="B8CCE4" w:themeFill="accent1" w:themeFillTint="66"/>
          </w:tcPr>
          <w:p w:rsidR="005F1A66" w:rsidRPr="00456297" w:rsidRDefault="005F1A66" w:rsidP="000C2093">
            <w:pPr>
              <w:rPr>
                <w:rFonts w:ascii="Verdana" w:hAnsi="Verdana"/>
                <w:b/>
                <w:bCs/>
                <w:color w:val="000000"/>
                <w:sz w:val="18"/>
                <w:szCs w:val="18"/>
                <w:lang w:eastAsia="en-GB"/>
              </w:rPr>
            </w:pPr>
            <w:r w:rsidRPr="00456297">
              <w:rPr>
                <w:rFonts w:ascii="Verdana" w:hAnsi="Verdana"/>
                <w:b/>
                <w:bCs/>
                <w:color w:val="000000"/>
                <w:sz w:val="18"/>
                <w:szCs w:val="18"/>
                <w:lang w:eastAsia="en-GB"/>
              </w:rPr>
              <w:t>Site Address</w:t>
            </w:r>
          </w:p>
        </w:tc>
        <w:tc>
          <w:tcPr>
            <w:tcW w:w="2551" w:type="dxa"/>
            <w:tcBorders>
              <w:top w:val="single" w:sz="4" w:space="0" w:color="4F81BD"/>
              <w:left w:val="single" w:sz="4" w:space="0" w:color="4F81BD"/>
              <w:bottom w:val="single" w:sz="4" w:space="0" w:color="4F81BD"/>
              <w:right w:val="single" w:sz="4" w:space="0" w:color="4F81BD"/>
            </w:tcBorders>
            <w:shd w:val="clear" w:color="auto" w:fill="B8CCE4" w:themeFill="accent1" w:themeFillTint="66"/>
            <w:hideMark/>
          </w:tcPr>
          <w:p w:rsidR="005F1A66" w:rsidRPr="00456297" w:rsidRDefault="005F1A66" w:rsidP="000C2093">
            <w:pPr>
              <w:rPr>
                <w:rFonts w:ascii="Verdana" w:hAnsi="Verdana"/>
                <w:b/>
                <w:bCs/>
                <w:color w:val="000000"/>
                <w:sz w:val="18"/>
                <w:szCs w:val="18"/>
                <w:lang w:eastAsia="en-GB"/>
              </w:rPr>
            </w:pPr>
            <w:r>
              <w:rPr>
                <w:rFonts w:ascii="Verdana" w:hAnsi="Verdana"/>
                <w:b/>
                <w:bCs/>
                <w:color w:val="000000"/>
                <w:sz w:val="18"/>
                <w:szCs w:val="18"/>
                <w:lang w:eastAsia="en-GB"/>
              </w:rPr>
              <w:t>Comment</w:t>
            </w:r>
          </w:p>
        </w:tc>
      </w:tr>
      <w:tr w:rsidR="005F1A66" w:rsidRPr="00456297" w:rsidTr="005F1A66">
        <w:tblPrEx>
          <w:shd w:val="clear" w:color="auto" w:fill="auto"/>
        </w:tblPrEx>
        <w:trPr>
          <w:cantSplit/>
          <w:trHeight w:val="128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CA/2016/0060</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HASLEMERE CONSERVATION AREA</w:t>
            </w:r>
            <w:r>
              <w:rPr>
                <w:rFonts w:ascii="Calibri" w:hAnsi="Calibri"/>
                <w:color w:val="000000"/>
              </w:rPr>
              <w:br/>
              <w:t>WORKS TO TREES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22  THE WHITE HORSE</w:t>
            </w:r>
            <w:r>
              <w:rPr>
                <w:rFonts w:ascii="Calibri" w:hAnsi="Calibri"/>
                <w:color w:val="000000"/>
              </w:rPr>
              <w:br/>
              <w:t xml:space="preserve">HIGH STREET HASLEMERE </w:t>
            </w:r>
            <w:r>
              <w:rPr>
                <w:rFonts w:ascii="Calibri" w:hAnsi="Calibri"/>
                <w:color w:val="000000"/>
              </w:rPr>
              <w:br/>
              <w:t>GU27 2HJ</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 subject to Tree Officer approval</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TM/2016/0079</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APPLICATION FOR WORKS TO TREES SUBJECT OF TREE PRESERVATION ORDER 22/99</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7 DEEPDENE HASLEMERE </w:t>
            </w:r>
            <w:r>
              <w:rPr>
                <w:rFonts w:ascii="Calibri" w:hAnsi="Calibri"/>
                <w:color w:val="000000"/>
              </w:rPr>
              <w:br/>
              <w:t>GU27 1RE</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 subject to Tree Officer approval</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WA/2016/0919</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detached building together with extensions and alterations to existing dwelling to provide 3 additional dwellings and associated works.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25 KINGS ROAD, HASLEMERE </w:t>
            </w:r>
            <w:r>
              <w:rPr>
                <w:rFonts w:ascii="Calibri" w:hAnsi="Calibri"/>
                <w:color w:val="000000"/>
              </w:rPr>
              <w:br/>
              <w:t>GU27 2QA</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WA/2016/0920</w:t>
            </w:r>
          </w:p>
          <w:p w:rsidR="005F1A66" w:rsidRDefault="005F1A66" w:rsidP="000C2093">
            <w:pPr>
              <w:rPr>
                <w:rFonts w:ascii="Calibri" w:hAnsi="Calibri"/>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an extension.</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SCOTSCRAIG,</w:t>
            </w:r>
            <w:r>
              <w:rPr>
                <w:rFonts w:ascii="Calibri" w:hAnsi="Calibri"/>
                <w:color w:val="000000"/>
              </w:rPr>
              <w:br/>
              <w:t xml:space="preserve">LINKSIDE WEST, HINDHEAD </w:t>
            </w:r>
            <w:r>
              <w:rPr>
                <w:rFonts w:ascii="Calibri" w:hAnsi="Calibri"/>
                <w:color w:val="000000"/>
              </w:rPr>
              <w:br/>
              <w:t>GU26 6PA</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Calibri" w:hAnsi="Calibri"/>
              </w:rPr>
            </w:pPr>
            <w:r w:rsidRPr="00B57EEB">
              <w:rPr>
                <w:rFonts w:ascii="Calibri" w:hAnsi="Calibri"/>
              </w:rPr>
              <w:t>No objection</w:t>
            </w:r>
          </w:p>
          <w:p w:rsidR="005F1A66" w:rsidRPr="00B57EEB" w:rsidRDefault="005F1A66" w:rsidP="000C2093">
            <w:pPr>
              <w:rPr>
                <w:rFonts w:ascii="Verdana" w:hAnsi="Verdana"/>
                <w:sz w:val="18"/>
                <w:szCs w:val="18"/>
              </w:rPr>
            </w:pP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WA/2016/0941</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3 dwellings with associated works and access following demolition of existing dwelling and outbuildings.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COOMBE LEA, 18 CRITCHMERE HILL, HASLEMERE </w:t>
            </w:r>
            <w:r>
              <w:rPr>
                <w:rFonts w:ascii="Calibri" w:hAnsi="Calibri"/>
                <w:color w:val="000000"/>
              </w:rPr>
              <w:br/>
              <w:t>GU27 1LS</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5F1A66">
            <w:pPr>
              <w:rPr>
                <w:rFonts w:ascii="Verdana" w:hAnsi="Verdana"/>
                <w:b/>
                <w:sz w:val="18"/>
                <w:szCs w:val="18"/>
              </w:rPr>
            </w:pPr>
            <w:r w:rsidRPr="00B57EEB">
              <w:rPr>
                <w:rFonts w:ascii="Calibri" w:hAnsi="Calibri"/>
                <w:b/>
              </w:rPr>
              <w:t xml:space="preserve">See separate </w:t>
            </w:r>
            <w:r>
              <w:rPr>
                <w:rFonts w:ascii="Calibri" w:hAnsi="Calibri"/>
                <w:b/>
              </w:rPr>
              <w:t>comment below</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WA/2016/0942</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Listed Building consent to replace existing frontage walls and hard landscaping.</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POSSUMS, 17</w:t>
            </w:r>
            <w:r>
              <w:rPr>
                <w:rFonts w:ascii="Calibri" w:hAnsi="Calibri"/>
                <w:color w:val="000000"/>
              </w:rPr>
              <w:br/>
              <w:t xml:space="preserve">SHEPHERDS HILL, HASLEMERE </w:t>
            </w:r>
            <w:r>
              <w:rPr>
                <w:rFonts w:ascii="Calibri" w:hAnsi="Calibri"/>
                <w:color w:val="000000"/>
              </w:rPr>
              <w:br/>
              <w:t>GU27 2NB</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 subject to Listed Building Officer approval</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WA/2016/0943</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Listed building consent for replacement of door.</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POSSUMS, 17</w:t>
            </w:r>
            <w:r>
              <w:rPr>
                <w:rFonts w:ascii="Calibri" w:hAnsi="Calibri"/>
                <w:color w:val="000000"/>
              </w:rPr>
              <w:br/>
              <w:t xml:space="preserve">SHEPHERDS HILL, HASLEMERE </w:t>
            </w:r>
            <w:r>
              <w:rPr>
                <w:rFonts w:ascii="Calibri" w:hAnsi="Calibri"/>
                <w:color w:val="000000"/>
              </w:rPr>
              <w:br/>
              <w:t>GU27 2NB</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 subject to Listed Building Officer approval</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WA/2016/0973</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extensions and alterations including installation of dormer window.</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HEATHERDOWN</w:t>
            </w:r>
            <w:r>
              <w:rPr>
                <w:rFonts w:ascii="Calibri" w:hAnsi="Calibri"/>
                <w:color w:val="000000"/>
              </w:rPr>
              <w:br/>
              <w:t xml:space="preserve">HEATHSIDE LANE, HINDHEAD </w:t>
            </w:r>
            <w:r>
              <w:rPr>
                <w:rFonts w:ascii="Calibri" w:hAnsi="Calibri"/>
                <w:color w:val="000000"/>
              </w:rPr>
              <w:br/>
              <w:t>GU26 6QA</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lastRenderedPageBreak/>
              <w:t>WA/2016/0974</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side and rear extensions following demolition of existing extension.</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4 LAUREL COTTAGES,</w:t>
            </w:r>
            <w:r>
              <w:rPr>
                <w:rFonts w:ascii="Calibri" w:hAnsi="Calibri"/>
                <w:color w:val="000000"/>
              </w:rPr>
              <w:br/>
              <w:t xml:space="preserve">GRAYSWOOD ROAD, HASLEMERE </w:t>
            </w:r>
            <w:r>
              <w:rPr>
                <w:rFonts w:ascii="Calibri" w:hAnsi="Calibri"/>
                <w:color w:val="000000"/>
              </w:rPr>
              <w:br/>
              <w:t>GU27 2BW</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WA/2016/0981</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a single storey extension.</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6 KLONDYKE VILLAS,</w:t>
            </w:r>
            <w:r>
              <w:rPr>
                <w:rFonts w:ascii="Calibri" w:hAnsi="Calibri"/>
                <w:color w:val="000000"/>
              </w:rPr>
              <w:br/>
              <w:t xml:space="preserve">CLAMMER HILL ROAD, GRAYSWOOD </w:t>
            </w:r>
            <w:r>
              <w:rPr>
                <w:rFonts w:ascii="Calibri" w:hAnsi="Calibri"/>
                <w:color w:val="000000"/>
              </w:rPr>
              <w:br/>
              <w:t>GU27 2DX</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WA/2016/0995</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a single storey rear extension and dormer window to provide a loft conversion.</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6 POPES MEAD, HASLEMERE </w:t>
            </w:r>
            <w:r>
              <w:rPr>
                <w:rFonts w:ascii="Calibri" w:hAnsi="Calibri"/>
                <w:color w:val="000000"/>
              </w:rPr>
              <w:br/>
              <w:t>GU27 2AR</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SO/2016/0008</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Request for Screening Opinion for redevelopment to provide up to 14 new dwellings and demolition of 2 existing dwellings.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LAND AT LONGDENE HOUSE,</w:t>
            </w:r>
            <w:r>
              <w:rPr>
                <w:rFonts w:ascii="Calibri" w:hAnsi="Calibri"/>
                <w:color w:val="000000"/>
              </w:rPr>
              <w:br/>
              <w:t xml:space="preserve">HEDGEHOG LANE, HASLEMERE </w:t>
            </w:r>
            <w:r>
              <w:rPr>
                <w:rFonts w:ascii="Calibri" w:hAnsi="Calibri"/>
                <w:color w:val="000000"/>
              </w:rPr>
              <w:br/>
              <w:t>GU27 2PH</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Noted</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SO/2016/0009</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Request for Screening Opinion for redevelopment to provide up to 29 new dwellings and demolition of 2 existing dwellings.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LAND AT LONGDENE HOUSE</w:t>
            </w:r>
            <w:r>
              <w:rPr>
                <w:rFonts w:ascii="Calibri" w:hAnsi="Calibri"/>
                <w:color w:val="000000"/>
              </w:rPr>
              <w:br/>
              <w:t xml:space="preserve">HEDGEHOG LANE HASLEMERE </w:t>
            </w:r>
            <w:r>
              <w:rPr>
                <w:rFonts w:ascii="Calibri" w:hAnsi="Calibri"/>
                <w:color w:val="000000"/>
              </w:rPr>
              <w:br/>
              <w:t>GU27 2PH</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Noted</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WA/2016/1016</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a single storey rear extension.</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25 PITFOLD AVENUE, HASLEMERE </w:t>
            </w:r>
            <w:r>
              <w:rPr>
                <w:rFonts w:ascii="Calibri" w:hAnsi="Calibri"/>
                <w:color w:val="000000"/>
              </w:rPr>
              <w:br/>
              <w:t>GU27 1PN</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WA/2016/1022</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Listed Building consent for internal alterations.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23 PETWORTH ROAD, HASLEMERE </w:t>
            </w:r>
            <w:r>
              <w:rPr>
                <w:rFonts w:ascii="Calibri" w:hAnsi="Calibri"/>
                <w:color w:val="000000"/>
              </w:rPr>
              <w:br/>
              <w:t>GU27 2JB</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 subject to Listed Building Officer approval</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WA/2016/1032</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a dwelling.</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31 HILL ROAD, HASLEMERE </w:t>
            </w:r>
            <w:r>
              <w:rPr>
                <w:rFonts w:ascii="Calibri" w:hAnsi="Calibri"/>
                <w:color w:val="000000"/>
              </w:rPr>
              <w:br/>
              <w:t>GU27 2NH</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WA/2016/1033</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Application under Section 73A to vary/remove Condition 1 of WA/2014/1942 (approved plan numbers) to allow additional residential unit.</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BROOM HOUSE,</w:t>
            </w:r>
            <w:r>
              <w:rPr>
                <w:rFonts w:ascii="Calibri" w:hAnsi="Calibri"/>
                <w:color w:val="000000"/>
              </w:rPr>
              <w:br/>
              <w:t xml:space="preserve">TOWER ROAD, HINDHEAD </w:t>
            </w:r>
            <w:r>
              <w:rPr>
                <w:rFonts w:ascii="Calibri" w:hAnsi="Calibri"/>
                <w:color w:val="000000"/>
              </w:rPr>
              <w:br/>
              <w:t>GU26 6SL</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5F1A66">
            <w:pPr>
              <w:rPr>
                <w:rFonts w:ascii="Verdana" w:hAnsi="Verdana"/>
                <w:b/>
                <w:sz w:val="18"/>
                <w:szCs w:val="18"/>
              </w:rPr>
            </w:pPr>
            <w:r w:rsidRPr="00B57EEB">
              <w:rPr>
                <w:rFonts w:ascii="Calibri" w:hAnsi="Calibri"/>
                <w:b/>
              </w:rPr>
              <w:t xml:space="preserve">See separate </w:t>
            </w:r>
            <w:r>
              <w:rPr>
                <w:rFonts w:ascii="Calibri" w:hAnsi="Calibri"/>
                <w:b/>
              </w:rPr>
              <w:t>comment below</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CR/2016/0008</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Prior Notification Application - Change of use of second floor (roof level) from Class B1a (office) to Class C3 (residential) use to provide 1 dwelling.</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39 HAMILTON HOUSE,</w:t>
            </w:r>
            <w:r>
              <w:rPr>
                <w:rFonts w:ascii="Calibri" w:hAnsi="Calibri"/>
                <w:color w:val="000000"/>
              </w:rPr>
              <w:br/>
              <w:t xml:space="preserve">KINGS ROAD, HASLEMERE </w:t>
            </w:r>
            <w:r>
              <w:rPr>
                <w:rFonts w:ascii="Calibri" w:hAnsi="Calibri"/>
                <w:color w:val="000000"/>
              </w:rPr>
              <w:br/>
              <w:t>GU27 2QA</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Noted</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DW/2016/0025</w:t>
            </w:r>
          </w:p>
          <w:p w:rsidR="005F1A66" w:rsidRPr="004A08CA"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The erection of a single storey rear extension which would extend beyond the rear wall of the original house by 3.3m, for which the height would be 3.3m, and for which the height of the eaves would be 2.84m.</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9 COLLARDS GATE,</w:t>
            </w:r>
            <w:r>
              <w:rPr>
                <w:rFonts w:ascii="Calibri" w:hAnsi="Calibri"/>
                <w:color w:val="000000"/>
              </w:rPr>
              <w:br/>
              <w:t xml:space="preserve">HIGH STREET, HASLEMERE </w:t>
            </w:r>
            <w:r>
              <w:rPr>
                <w:rFonts w:ascii="Calibri" w:hAnsi="Calibri"/>
                <w:color w:val="000000"/>
              </w:rPr>
              <w:br/>
              <w:t>GU27 2HE</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lastRenderedPageBreak/>
              <w:t>PRA/2016/0010</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General Permitted Development Order 2015, Schedule 2 Part 3 Class M -Prior Notification Application for change of use of a building from retail (Class A1) to residential (Class C3) to provide 2 dwellings and associated works.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79, WEY HILL, HASLEMERE </w:t>
            </w:r>
            <w:r>
              <w:rPr>
                <w:rFonts w:ascii="Calibri" w:hAnsi="Calibri"/>
                <w:color w:val="000000"/>
              </w:rPr>
              <w:br/>
              <w:t>GU27 1HN</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5F1A66">
            <w:pPr>
              <w:rPr>
                <w:rFonts w:ascii="Verdana" w:hAnsi="Verdana"/>
                <w:b/>
                <w:sz w:val="18"/>
                <w:szCs w:val="18"/>
              </w:rPr>
            </w:pPr>
            <w:r w:rsidRPr="00B57EEB">
              <w:rPr>
                <w:rFonts w:ascii="Calibri" w:hAnsi="Calibri"/>
                <w:b/>
              </w:rPr>
              <w:t xml:space="preserve">Objection – see separate </w:t>
            </w:r>
            <w:r>
              <w:rPr>
                <w:rFonts w:ascii="Calibri" w:hAnsi="Calibri"/>
                <w:b/>
              </w:rPr>
              <w:t>comment</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PRA/2016/0011</w:t>
            </w:r>
          </w:p>
          <w:p w:rsidR="005F1A66" w:rsidRPr="00385064"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General Permitted Development Order 2015, Schedule 2 Part 3 Class M -Prior Notification Application for change of use of a building from retail (Class A1) to residential (Class C3) to provide 2 dwellings and associated works.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 xml:space="preserve">77, WEY HILL, HASLEMERE </w:t>
            </w:r>
            <w:r>
              <w:rPr>
                <w:rFonts w:ascii="Calibri" w:hAnsi="Calibri"/>
                <w:color w:val="000000"/>
              </w:rPr>
              <w:br/>
              <w:t>GU27 1HN</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5F1A66">
            <w:pPr>
              <w:rPr>
                <w:rFonts w:ascii="Verdana" w:hAnsi="Verdana"/>
                <w:sz w:val="18"/>
                <w:szCs w:val="18"/>
              </w:rPr>
            </w:pPr>
            <w:r w:rsidRPr="00B57EEB">
              <w:rPr>
                <w:rFonts w:ascii="Calibri" w:hAnsi="Calibri"/>
                <w:b/>
              </w:rPr>
              <w:t xml:space="preserve">Objection – see separate </w:t>
            </w:r>
            <w:r>
              <w:rPr>
                <w:rFonts w:ascii="Calibri" w:hAnsi="Calibri"/>
                <w:b/>
              </w:rPr>
              <w:t>comment</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WA/2016/1062</w:t>
            </w:r>
          </w:p>
          <w:p w:rsidR="005F1A66" w:rsidRPr="007956EA"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4 buildings to provide guest and staff accommodation; erection of classroom building; alterations and extensions to existing reception and kitchen buildings; alterations and extensions to existing activity lake, parking and access routes following demolition of existing accommodation buildings and associated outbuildings (follows invalid application WA/2016/0578).</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MARCHANTS HILL,</w:t>
            </w:r>
            <w:r>
              <w:rPr>
                <w:rFonts w:ascii="Calibri" w:hAnsi="Calibri"/>
                <w:color w:val="000000"/>
              </w:rPr>
              <w:br/>
              <w:t xml:space="preserve">TILFORD ROAD, HINDHEAD </w:t>
            </w:r>
            <w:r>
              <w:rPr>
                <w:rFonts w:ascii="Calibri" w:hAnsi="Calibri"/>
                <w:color w:val="000000"/>
              </w:rPr>
              <w:br/>
              <w:t>GU26 6RF</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WA/2016/1065</w:t>
            </w:r>
          </w:p>
          <w:p w:rsidR="005F1A66" w:rsidRPr="007956EA"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stable building following demolition of existing stables.</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THE WELLAN,</w:t>
            </w:r>
            <w:r>
              <w:rPr>
                <w:rFonts w:ascii="Calibri" w:hAnsi="Calibri"/>
                <w:color w:val="000000"/>
              </w:rPr>
              <w:br/>
              <w:t xml:space="preserve">POLECAT VALLEY, HINDHEAD </w:t>
            </w:r>
            <w:r>
              <w:rPr>
                <w:rFonts w:ascii="Calibri" w:hAnsi="Calibri"/>
                <w:color w:val="000000"/>
              </w:rPr>
              <w:br/>
              <w:t>GU26 6BE</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WA/2016/1070</w:t>
            </w:r>
          </w:p>
          <w:p w:rsidR="005F1A66" w:rsidRPr="007956EA"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Alterations to elevations by recladding of the Jubilee Hall and the Dimbleby building.</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ST EDMUNDS SCHOOL,</w:t>
            </w:r>
            <w:r>
              <w:rPr>
                <w:rFonts w:ascii="Calibri" w:hAnsi="Calibri"/>
                <w:color w:val="000000"/>
              </w:rPr>
              <w:br/>
              <w:t xml:space="preserve">PORTSMOUTH ROAD, HINDHEAD </w:t>
            </w:r>
            <w:r>
              <w:rPr>
                <w:rFonts w:ascii="Calibri" w:hAnsi="Calibri"/>
                <w:color w:val="000000"/>
              </w:rPr>
              <w:br/>
              <w:t>GU26 6BH</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sidRPr="00B57EEB">
              <w:rPr>
                <w:rFonts w:ascii="Calibri" w:hAnsi="Calibri"/>
              </w:rPr>
              <w:t>No objection</w:t>
            </w:r>
          </w:p>
        </w:tc>
      </w:tr>
      <w:tr w:rsidR="005F1A66" w:rsidRPr="00456297" w:rsidTr="005F1A66">
        <w:tblPrEx>
          <w:shd w:val="clear" w:color="auto" w:fill="auto"/>
        </w:tblPrEx>
        <w:trPr>
          <w:cantSplit/>
          <w:trHeight w:val="438"/>
        </w:trPr>
        <w:tc>
          <w:tcPr>
            <w:tcW w:w="1843" w:type="dxa"/>
            <w:tcBorders>
              <w:top w:val="single" w:sz="4" w:space="0" w:color="4F81BD"/>
              <w:left w:val="single" w:sz="4" w:space="0" w:color="4F81BD"/>
              <w:bottom w:val="single" w:sz="4" w:space="0" w:color="4F81BD"/>
              <w:right w:val="single" w:sz="4" w:space="0" w:color="4F81BD"/>
            </w:tcBorders>
            <w:shd w:val="clear" w:color="auto" w:fill="auto"/>
            <w:noWrap/>
          </w:tcPr>
          <w:p w:rsidR="005F1A66" w:rsidRDefault="005F1A66" w:rsidP="000C2093">
            <w:pPr>
              <w:rPr>
                <w:rFonts w:ascii="Calibri" w:hAnsi="Calibri"/>
                <w:color w:val="000000"/>
              </w:rPr>
            </w:pPr>
            <w:r>
              <w:rPr>
                <w:rFonts w:ascii="Calibri" w:hAnsi="Calibri"/>
                <w:color w:val="000000"/>
              </w:rPr>
              <w:t>WA/2016/1080</w:t>
            </w:r>
          </w:p>
          <w:p w:rsidR="005F1A66" w:rsidRPr="007956EA" w:rsidRDefault="005F1A66" w:rsidP="000C2093">
            <w:pPr>
              <w:rPr>
                <w:rFonts w:ascii="Calibri" w:hAnsi="Calibri"/>
                <w:b/>
                <w:color w:val="000000"/>
              </w:rPr>
            </w:pPr>
          </w:p>
        </w:tc>
        <w:tc>
          <w:tcPr>
            <w:tcW w:w="3402" w:type="dxa"/>
            <w:tcBorders>
              <w:top w:val="single" w:sz="4" w:space="0" w:color="4F81BD"/>
              <w:left w:val="single" w:sz="4" w:space="0" w:color="4F81BD"/>
              <w:bottom w:val="single" w:sz="4" w:space="0" w:color="4F81BD"/>
              <w:right w:val="single" w:sz="4" w:space="0" w:color="4F81BD"/>
            </w:tcBorders>
            <w:shd w:val="clear" w:color="auto" w:fill="auto"/>
          </w:tcPr>
          <w:p w:rsidR="005F1A66" w:rsidRDefault="005F1A66" w:rsidP="000C2093">
            <w:pPr>
              <w:rPr>
                <w:rFonts w:ascii="Calibri" w:hAnsi="Calibri"/>
                <w:color w:val="000000"/>
              </w:rPr>
            </w:pPr>
            <w:r>
              <w:rPr>
                <w:rFonts w:ascii="Calibri" w:hAnsi="Calibri"/>
                <w:color w:val="000000"/>
              </w:rPr>
              <w:t>Erection of single storey rear and side extension following demolition of existing conservatory.</w:t>
            </w:r>
          </w:p>
        </w:tc>
        <w:tc>
          <w:tcPr>
            <w:tcW w:w="2268" w:type="dxa"/>
            <w:tcBorders>
              <w:top w:val="single" w:sz="4" w:space="0" w:color="4F81BD"/>
              <w:left w:val="single" w:sz="4" w:space="0" w:color="4F81BD"/>
              <w:bottom w:val="single" w:sz="4" w:space="0" w:color="4F81BD"/>
              <w:right w:val="single" w:sz="4" w:space="0" w:color="4F81BD"/>
            </w:tcBorders>
          </w:tcPr>
          <w:p w:rsidR="005F1A66" w:rsidRDefault="005F1A66" w:rsidP="000C2093">
            <w:pPr>
              <w:rPr>
                <w:rFonts w:ascii="Calibri" w:hAnsi="Calibri"/>
                <w:color w:val="000000"/>
              </w:rPr>
            </w:pPr>
            <w:r>
              <w:rPr>
                <w:rFonts w:ascii="Calibri" w:hAnsi="Calibri"/>
                <w:color w:val="000000"/>
              </w:rPr>
              <w:t>FIELDCREST COTTAGE,</w:t>
            </w:r>
            <w:r>
              <w:rPr>
                <w:rFonts w:ascii="Calibri" w:hAnsi="Calibri"/>
                <w:color w:val="000000"/>
              </w:rPr>
              <w:br/>
              <w:t xml:space="preserve">DENBIGH ROAD, HASLEMERE </w:t>
            </w:r>
            <w:r>
              <w:rPr>
                <w:rFonts w:ascii="Calibri" w:hAnsi="Calibri"/>
                <w:color w:val="000000"/>
              </w:rPr>
              <w:br/>
              <w:t>GU27 3AP</w:t>
            </w:r>
          </w:p>
        </w:tc>
        <w:tc>
          <w:tcPr>
            <w:tcW w:w="2551" w:type="dxa"/>
            <w:tcBorders>
              <w:top w:val="single" w:sz="4" w:space="0" w:color="4F81BD"/>
              <w:left w:val="single" w:sz="4" w:space="0" w:color="4F81BD"/>
              <w:bottom w:val="single" w:sz="4" w:space="0" w:color="4F81BD"/>
              <w:right w:val="single" w:sz="4" w:space="0" w:color="4F81BD"/>
            </w:tcBorders>
            <w:shd w:val="clear" w:color="auto" w:fill="auto"/>
          </w:tcPr>
          <w:p w:rsidR="005F1A66" w:rsidRPr="00B57EEB" w:rsidRDefault="005F1A66" w:rsidP="000C2093">
            <w:pPr>
              <w:rPr>
                <w:rFonts w:ascii="Verdana" w:hAnsi="Verdana"/>
                <w:sz w:val="18"/>
                <w:szCs w:val="18"/>
              </w:rPr>
            </w:pPr>
            <w:r>
              <w:rPr>
                <w:rFonts w:ascii="Calibri" w:hAnsi="Calibri"/>
              </w:rPr>
              <w:t>No objection</w:t>
            </w:r>
          </w:p>
        </w:tc>
      </w:tr>
    </w:tbl>
    <w:p w:rsidR="00B63DDB" w:rsidRPr="003F057F" w:rsidRDefault="00B63DDB" w:rsidP="00334B4C">
      <w:pPr>
        <w:rPr>
          <w:rFonts w:ascii="Verdana" w:hAnsi="Verdana"/>
          <w:sz w:val="22"/>
          <w:szCs w:val="22"/>
        </w:rPr>
      </w:pPr>
    </w:p>
    <w:p w:rsidR="00B63DDB" w:rsidRPr="003F057F" w:rsidRDefault="005F1A66" w:rsidP="00334B4C">
      <w:pPr>
        <w:ind w:left="709"/>
        <w:rPr>
          <w:rFonts w:ascii="Verdana" w:hAnsi="Verdana"/>
          <w:b/>
          <w:color w:val="000000"/>
          <w:sz w:val="22"/>
          <w:szCs w:val="22"/>
        </w:rPr>
      </w:pPr>
      <w:r>
        <w:rPr>
          <w:rFonts w:ascii="Verdana" w:hAnsi="Verdana"/>
          <w:b/>
          <w:color w:val="000000"/>
          <w:sz w:val="22"/>
          <w:szCs w:val="22"/>
        </w:rPr>
        <w:t>WA/2016/0941</w:t>
      </w:r>
    </w:p>
    <w:p w:rsidR="00B63DDB" w:rsidRDefault="005F1A66" w:rsidP="005F1A66">
      <w:pPr>
        <w:ind w:left="709"/>
        <w:rPr>
          <w:rFonts w:ascii="Verdana" w:hAnsi="Verdana"/>
          <w:szCs w:val="22"/>
        </w:rPr>
      </w:pPr>
      <w:r w:rsidRPr="005F1A66">
        <w:rPr>
          <w:rFonts w:ascii="Verdana" w:hAnsi="Verdana"/>
          <w:szCs w:val="22"/>
        </w:rPr>
        <w:t xml:space="preserve">The </w:t>
      </w:r>
      <w:r>
        <w:rPr>
          <w:rFonts w:ascii="Verdana" w:hAnsi="Verdana"/>
          <w:szCs w:val="22"/>
        </w:rPr>
        <w:t xml:space="preserve">committee </w:t>
      </w:r>
      <w:r w:rsidR="007711D8">
        <w:rPr>
          <w:rFonts w:ascii="Verdana" w:hAnsi="Verdana"/>
          <w:szCs w:val="22"/>
        </w:rPr>
        <w:t>stated</w:t>
      </w:r>
      <w:r w:rsidR="00AC4043">
        <w:rPr>
          <w:rFonts w:ascii="Verdana" w:hAnsi="Verdana"/>
          <w:szCs w:val="22"/>
        </w:rPr>
        <w:t xml:space="preserve"> no objection subject to:</w:t>
      </w:r>
    </w:p>
    <w:p w:rsidR="00AC4043" w:rsidRDefault="00AC4043" w:rsidP="00AC4043">
      <w:pPr>
        <w:pStyle w:val="ListParagraph"/>
        <w:numPr>
          <w:ilvl w:val="0"/>
          <w:numId w:val="4"/>
        </w:numPr>
        <w:rPr>
          <w:rFonts w:ascii="Verdana" w:hAnsi="Verdana"/>
          <w:szCs w:val="22"/>
        </w:rPr>
      </w:pPr>
      <w:r>
        <w:rPr>
          <w:rFonts w:ascii="Verdana" w:hAnsi="Verdana"/>
          <w:szCs w:val="22"/>
        </w:rPr>
        <w:t>The proposed location of traffic calming cushions should be moved away from the dropped kerb/access to proposed property.</w:t>
      </w:r>
    </w:p>
    <w:p w:rsidR="00A345C5" w:rsidRDefault="00AC4043" w:rsidP="00AC4043">
      <w:pPr>
        <w:pStyle w:val="ListParagraph"/>
        <w:numPr>
          <w:ilvl w:val="0"/>
          <w:numId w:val="4"/>
        </w:numPr>
        <w:rPr>
          <w:rFonts w:ascii="Verdana" w:hAnsi="Verdana"/>
          <w:szCs w:val="22"/>
        </w:rPr>
      </w:pPr>
      <w:r>
        <w:rPr>
          <w:rFonts w:ascii="Verdana" w:hAnsi="Verdana"/>
          <w:szCs w:val="22"/>
        </w:rPr>
        <w:t xml:space="preserve">HTC would like to see more landscaping at the front of the </w:t>
      </w:r>
      <w:r w:rsidR="00A345C5">
        <w:rPr>
          <w:rFonts w:ascii="Verdana" w:hAnsi="Verdana"/>
          <w:szCs w:val="22"/>
        </w:rPr>
        <w:t>proposed development to offer some screening.</w:t>
      </w:r>
    </w:p>
    <w:p w:rsidR="00AC4043" w:rsidRPr="00AC4043" w:rsidRDefault="00A345C5" w:rsidP="00AC4043">
      <w:pPr>
        <w:pStyle w:val="ListParagraph"/>
        <w:numPr>
          <w:ilvl w:val="0"/>
          <w:numId w:val="4"/>
        </w:numPr>
        <w:rPr>
          <w:rFonts w:ascii="Verdana" w:hAnsi="Verdana"/>
          <w:szCs w:val="22"/>
        </w:rPr>
      </w:pPr>
      <w:r>
        <w:rPr>
          <w:rFonts w:ascii="Verdana" w:hAnsi="Verdana"/>
          <w:szCs w:val="22"/>
        </w:rPr>
        <w:lastRenderedPageBreak/>
        <w:t xml:space="preserve">HTC is concerned about the impact removing on-street parking spaces will have on </w:t>
      </w:r>
      <w:r w:rsidR="00956EC7">
        <w:rPr>
          <w:rFonts w:ascii="Verdana" w:hAnsi="Verdana"/>
          <w:szCs w:val="22"/>
        </w:rPr>
        <w:t xml:space="preserve">nearby </w:t>
      </w:r>
      <w:r>
        <w:rPr>
          <w:rFonts w:ascii="Verdana" w:hAnsi="Verdana"/>
          <w:szCs w:val="22"/>
        </w:rPr>
        <w:t xml:space="preserve">residents </w:t>
      </w:r>
      <w:r w:rsidR="00956EC7">
        <w:rPr>
          <w:rFonts w:ascii="Verdana" w:hAnsi="Verdana"/>
          <w:szCs w:val="22"/>
        </w:rPr>
        <w:t xml:space="preserve">whose properties do not benefit from </w:t>
      </w:r>
      <w:r>
        <w:rPr>
          <w:rFonts w:ascii="Verdana" w:hAnsi="Verdana"/>
          <w:szCs w:val="22"/>
        </w:rPr>
        <w:t>off-street parking.</w:t>
      </w:r>
      <w:r w:rsidR="00AC4043">
        <w:rPr>
          <w:rFonts w:ascii="Verdana" w:hAnsi="Verdana"/>
          <w:szCs w:val="22"/>
        </w:rPr>
        <w:t xml:space="preserve"> </w:t>
      </w:r>
    </w:p>
    <w:p w:rsidR="00B63DDB" w:rsidRPr="003F057F" w:rsidRDefault="00B63DDB" w:rsidP="00334B4C">
      <w:pPr>
        <w:ind w:left="1058"/>
        <w:rPr>
          <w:rFonts w:ascii="Verdana" w:hAnsi="Verdana"/>
          <w:sz w:val="22"/>
          <w:szCs w:val="22"/>
        </w:rPr>
      </w:pPr>
    </w:p>
    <w:p w:rsidR="003902A9" w:rsidRPr="003F057F" w:rsidRDefault="003902A9" w:rsidP="00334B4C">
      <w:pPr>
        <w:ind w:left="709"/>
        <w:rPr>
          <w:rFonts w:ascii="Verdana" w:hAnsi="Verdana"/>
          <w:b/>
          <w:color w:val="000000"/>
          <w:sz w:val="22"/>
          <w:szCs w:val="22"/>
        </w:rPr>
      </w:pPr>
      <w:r w:rsidRPr="003F057F">
        <w:rPr>
          <w:rFonts w:ascii="Verdana" w:hAnsi="Verdana"/>
          <w:b/>
          <w:color w:val="000000"/>
          <w:sz w:val="22"/>
          <w:szCs w:val="22"/>
        </w:rPr>
        <w:t>WA/2016/</w:t>
      </w:r>
      <w:r w:rsidR="007711D8">
        <w:rPr>
          <w:rFonts w:ascii="Verdana" w:hAnsi="Verdana"/>
          <w:b/>
          <w:color w:val="000000"/>
          <w:sz w:val="22"/>
          <w:szCs w:val="22"/>
        </w:rPr>
        <w:t>1033</w:t>
      </w:r>
    </w:p>
    <w:p w:rsidR="007711D8" w:rsidRDefault="007711D8" w:rsidP="007711D8">
      <w:pPr>
        <w:ind w:left="709"/>
        <w:rPr>
          <w:rFonts w:ascii="Verdana" w:hAnsi="Verdana"/>
          <w:szCs w:val="22"/>
        </w:rPr>
      </w:pPr>
      <w:r w:rsidRPr="005F1A66">
        <w:rPr>
          <w:rFonts w:ascii="Verdana" w:hAnsi="Verdana"/>
          <w:szCs w:val="22"/>
        </w:rPr>
        <w:t xml:space="preserve">The </w:t>
      </w:r>
      <w:r>
        <w:rPr>
          <w:rFonts w:ascii="Verdana" w:hAnsi="Verdana"/>
          <w:szCs w:val="22"/>
        </w:rPr>
        <w:t>committee stated no objection however:</w:t>
      </w:r>
    </w:p>
    <w:p w:rsidR="007711D8" w:rsidRDefault="007711D8" w:rsidP="007711D8">
      <w:pPr>
        <w:pStyle w:val="ListParagraph"/>
        <w:numPr>
          <w:ilvl w:val="0"/>
          <w:numId w:val="6"/>
        </w:numPr>
        <w:rPr>
          <w:rFonts w:ascii="Verdana" w:hAnsi="Verdana"/>
          <w:szCs w:val="22"/>
        </w:rPr>
      </w:pPr>
      <w:r>
        <w:rPr>
          <w:rFonts w:ascii="Verdana" w:hAnsi="Verdana"/>
          <w:szCs w:val="22"/>
        </w:rPr>
        <w:t>HTC notes that the application does not meet Waverley Borough Council’s parking guidelines.</w:t>
      </w:r>
    </w:p>
    <w:p w:rsidR="00710D55" w:rsidRDefault="007711D8" w:rsidP="00710D55">
      <w:pPr>
        <w:pStyle w:val="ListParagraph"/>
        <w:numPr>
          <w:ilvl w:val="0"/>
          <w:numId w:val="6"/>
        </w:numPr>
        <w:rPr>
          <w:rFonts w:ascii="Verdana" w:hAnsi="Verdana"/>
          <w:szCs w:val="22"/>
        </w:rPr>
      </w:pPr>
      <w:r>
        <w:rPr>
          <w:rFonts w:ascii="Verdana" w:hAnsi="Verdana"/>
          <w:szCs w:val="22"/>
        </w:rPr>
        <w:t xml:space="preserve">HTC is concerned that the problems caused by on-street parking on Tower Road will be </w:t>
      </w:r>
      <w:r w:rsidR="00710D55">
        <w:rPr>
          <w:rFonts w:ascii="Verdana" w:hAnsi="Verdana"/>
          <w:szCs w:val="22"/>
        </w:rPr>
        <w:t>exacerbated.</w:t>
      </w:r>
    </w:p>
    <w:p w:rsidR="00AF1FE6" w:rsidRDefault="00710D55" w:rsidP="00AF1FE6">
      <w:pPr>
        <w:pStyle w:val="ListParagraph"/>
        <w:numPr>
          <w:ilvl w:val="0"/>
          <w:numId w:val="6"/>
        </w:numPr>
        <w:rPr>
          <w:rFonts w:ascii="Verdana" w:hAnsi="Verdana"/>
          <w:szCs w:val="22"/>
        </w:rPr>
      </w:pPr>
      <w:r>
        <w:rPr>
          <w:rFonts w:ascii="Verdana" w:hAnsi="Verdana"/>
          <w:szCs w:val="22"/>
        </w:rPr>
        <w:t xml:space="preserve">Tower Road is also a bus route.  If people park on both sides of the road near to the entrance to Tower Road </w:t>
      </w:r>
      <w:r w:rsidR="00AF1FE6">
        <w:rPr>
          <w:rFonts w:ascii="Verdana" w:hAnsi="Verdana"/>
          <w:szCs w:val="22"/>
        </w:rPr>
        <w:t>buses would not be able to pass.</w:t>
      </w:r>
    </w:p>
    <w:p w:rsidR="00AF1FE6" w:rsidRDefault="00AF1FE6" w:rsidP="00AF1FE6">
      <w:pPr>
        <w:rPr>
          <w:rFonts w:ascii="Verdana" w:hAnsi="Verdana"/>
          <w:szCs w:val="22"/>
        </w:rPr>
      </w:pPr>
    </w:p>
    <w:p w:rsidR="00AF1FE6" w:rsidRPr="00AF1FE6" w:rsidRDefault="00AF1FE6" w:rsidP="00AF1FE6">
      <w:pPr>
        <w:ind w:left="709"/>
        <w:rPr>
          <w:rFonts w:ascii="Verdana" w:hAnsi="Verdana"/>
          <w:b/>
          <w:szCs w:val="22"/>
        </w:rPr>
      </w:pPr>
      <w:r w:rsidRPr="00AF1FE6">
        <w:rPr>
          <w:rFonts w:ascii="Verdana" w:hAnsi="Verdana"/>
          <w:b/>
          <w:szCs w:val="22"/>
        </w:rPr>
        <w:t>PRA/2016/0010</w:t>
      </w:r>
    </w:p>
    <w:p w:rsidR="00AF1FE6" w:rsidRDefault="00AF1FE6" w:rsidP="00AF1FE6">
      <w:pPr>
        <w:ind w:left="709"/>
        <w:rPr>
          <w:rFonts w:ascii="Verdana" w:hAnsi="Verdana"/>
          <w:szCs w:val="22"/>
        </w:rPr>
      </w:pPr>
      <w:r>
        <w:rPr>
          <w:rFonts w:ascii="Verdana" w:hAnsi="Verdana"/>
          <w:szCs w:val="22"/>
        </w:rPr>
        <w:t>The committee objected to this application on the following grounds:</w:t>
      </w:r>
    </w:p>
    <w:p w:rsidR="00AF1FE6" w:rsidRDefault="00AF1FE6" w:rsidP="00AF1FE6">
      <w:pPr>
        <w:pStyle w:val="ListParagraph"/>
        <w:numPr>
          <w:ilvl w:val="0"/>
          <w:numId w:val="7"/>
        </w:numPr>
        <w:rPr>
          <w:rFonts w:ascii="Verdana" w:hAnsi="Verdana"/>
          <w:szCs w:val="22"/>
        </w:rPr>
      </w:pPr>
      <w:r>
        <w:rPr>
          <w:rFonts w:ascii="Verdana" w:hAnsi="Verdana"/>
          <w:szCs w:val="22"/>
        </w:rPr>
        <w:t>Converting what is currently a retail unit to residential will be completely out of keeping with the existing retail street scene.</w:t>
      </w:r>
    </w:p>
    <w:p w:rsidR="00AF1FE6" w:rsidRDefault="00AF1FE6" w:rsidP="00AF1FE6">
      <w:pPr>
        <w:pStyle w:val="ListParagraph"/>
        <w:numPr>
          <w:ilvl w:val="0"/>
          <w:numId w:val="7"/>
        </w:numPr>
        <w:rPr>
          <w:rFonts w:ascii="Verdana" w:hAnsi="Verdana"/>
          <w:szCs w:val="22"/>
        </w:rPr>
      </w:pPr>
      <w:r>
        <w:rPr>
          <w:rFonts w:ascii="Verdana" w:hAnsi="Verdana"/>
          <w:szCs w:val="22"/>
        </w:rPr>
        <w:t>The ground floor has been used for residential purposes for a number of years, breaching planning regulations.  WBC have been notified of this numerous times however no action has been taken.</w:t>
      </w:r>
    </w:p>
    <w:p w:rsidR="00AF1FE6" w:rsidRPr="00AF1FE6" w:rsidRDefault="00AF1FE6" w:rsidP="00AF1FE6">
      <w:pPr>
        <w:pStyle w:val="ListParagraph"/>
        <w:numPr>
          <w:ilvl w:val="0"/>
          <w:numId w:val="7"/>
        </w:numPr>
        <w:rPr>
          <w:rFonts w:ascii="Verdana" w:hAnsi="Verdana"/>
          <w:szCs w:val="22"/>
        </w:rPr>
      </w:pPr>
      <w:r>
        <w:rPr>
          <w:rFonts w:ascii="Verdana" w:hAnsi="Verdana"/>
          <w:szCs w:val="22"/>
        </w:rPr>
        <w:t>HTC knows of an interested party who would have been very keen to take over both 77 and 79 Wey Hill and has been for some  time, yet they have been unsuccessful in arranging access with the owner.</w:t>
      </w:r>
    </w:p>
    <w:p w:rsidR="000C1E4A" w:rsidRDefault="000C1E4A" w:rsidP="00334B4C">
      <w:pPr>
        <w:rPr>
          <w:rFonts w:ascii="Verdana" w:hAnsi="Verdana"/>
          <w:color w:val="000000"/>
          <w:sz w:val="22"/>
          <w:szCs w:val="22"/>
        </w:rPr>
      </w:pPr>
    </w:p>
    <w:p w:rsidR="00AF1FE6" w:rsidRPr="00AF1FE6" w:rsidRDefault="00AF1FE6" w:rsidP="00AF1FE6">
      <w:pPr>
        <w:ind w:left="709"/>
        <w:rPr>
          <w:rFonts w:ascii="Verdana" w:hAnsi="Verdana"/>
          <w:b/>
          <w:color w:val="000000"/>
          <w:sz w:val="22"/>
          <w:szCs w:val="22"/>
        </w:rPr>
      </w:pPr>
      <w:r w:rsidRPr="00AF1FE6">
        <w:rPr>
          <w:rFonts w:ascii="Verdana" w:hAnsi="Verdana"/>
          <w:b/>
          <w:color w:val="000000"/>
          <w:sz w:val="22"/>
          <w:szCs w:val="22"/>
        </w:rPr>
        <w:t>PRA/2016/0011</w:t>
      </w:r>
    </w:p>
    <w:p w:rsidR="00AF1FE6" w:rsidRDefault="00AF1FE6" w:rsidP="00AF1FE6">
      <w:pPr>
        <w:ind w:left="709"/>
        <w:rPr>
          <w:rFonts w:ascii="Verdana" w:hAnsi="Verdana"/>
          <w:szCs w:val="22"/>
        </w:rPr>
      </w:pPr>
      <w:r>
        <w:rPr>
          <w:rFonts w:ascii="Verdana" w:hAnsi="Verdana"/>
          <w:szCs w:val="22"/>
        </w:rPr>
        <w:t>The committee objected to this application on the following grounds:</w:t>
      </w:r>
    </w:p>
    <w:p w:rsidR="00AF1FE6" w:rsidRDefault="00AF1FE6" w:rsidP="00AF1FE6">
      <w:pPr>
        <w:pStyle w:val="ListParagraph"/>
        <w:numPr>
          <w:ilvl w:val="0"/>
          <w:numId w:val="7"/>
        </w:numPr>
        <w:rPr>
          <w:rFonts w:ascii="Verdana" w:hAnsi="Verdana"/>
          <w:szCs w:val="22"/>
        </w:rPr>
      </w:pPr>
      <w:r>
        <w:rPr>
          <w:rFonts w:ascii="Verdana" w:hAnsi="Verdana"/>
          <w:szCs w:val="22"/>
        </w:rPr>
        <w:t>Converting what is currently a retail unit to residential will be completely out of keeping with the existing retail street scene.</w:t>
      </w:r>
    </w:p>
    <w:p w:rsidR="00AF1FE6" w:rsidRDefault="00AF1FE6" w:rsidP="00AF1FE6">
      <w:pPr>
        <w:pStyle w:val="ListParagraph"/>
        <w:numPr>
          <w:ilvl w:val="0"/>
          <w:numId w:val="7"/>
        </w:numPr>
        <w:rPr>
          <w:rFonts w:ascii="Verdana" w:hAnsi="Verdana"/>
          <w:szCs w:val="22"/>
        </w:rPr>
      </w:pPr>
      <w:r>
        <w:rPr>
          <w:rFonts w:ascii="Verdana" w:hAnsi="Verdana"/>
          <w:szCs w:val="22"/>
        </w:rPr>
        <w:t>The ground floor has been used for residential purposes for a number of years, breaching planning regulations.  WBC have been notified of this numerous times however no action has been taken.</w:t>
      </w:r>
    </w:p>
    <w:p w:rsidR="00AF1FE6" w:rsidRPr="00AF1FE6" w:rsidRDefault="00AF1FE6" w:rsidP="00AF1FE6">
      <w:pPr>
        <w:pStyle w:val="ListParagraph"/>
        <w:numPr>
          <w:ilvl w:val="0"/>
          <w:numId w:val="7"/>
        </w:numPr>
        <w:rPr>
          <w:rFonts w:ascii="Verdana" w:hAnsi="Verdana"/>
          <w:szCs w:val="22"/>
        </w:rPr>
      </w:pPr>
      <w:r>
        <w:rPr>
          <w:rFonts w:ascii="Verdana" w:hAnsi="Verdana"/>
          <w:szCs w:val="22"/>
        </w:rPr>
        <w:t>HTC knows of an interested party who would have been very keen to take over both 77 and 79 Wey Hill and has been for some  time, yet they have been unsuccessful in arranging access with the owner.</w:t>
      </w:r>
    </w:p>
    <w:p w:rsidR="00AF1FE6" w:rsidRPr="003F057F" w:rsidRDefault="00AF1FE6" w:rsidP="00334B4C">
      <w:pPr>
        <w:rPr>
          <w:rFonts w:ascii="Verdana" w:hAnsi="Verdana"/>
          <w:color w:val="000000"/>
          <w:sz w:val="22"/>
          <w:szCs w:val="22"/>
        </w:rPr>
      </w:pPr>
    </w:p>
    <w:p w:rsidR="003A6532" w:rsidRPr="003F057F" w:rsidRDefault="003A6532"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 xml:space="preserve">HTC </w:t>
      </w:r>
      <w:r w:rsidR="002778FA" w:rsidRPr="003F057F">
        <w:rPr>
          <w:rFonts w:ascii="Verdana" w:hAnsi="Verdana" w:cs="Arial"/>
          <w:b/>
          <w:sz w:val="22"/>
          <w:szCs w:val="22"/>
          <w:u w:val="single"/>
        </w:rPr>
        <w:t>representation at Waverley Planning Committee</w:t>
      </w:r>
    </w:p>
    <w:p w:rsidR="003A6532" w:rsidRPr="003F057F" w:rsidRDefault="00EF0C74" w:rsidP="00334B4C">
      <w:pPr>
        <w:ind w:left="709"/>
        <w:rPr>
          <w:rFonts w:ascii="Verdana" w:hAnsi="Verdana" w:cs="Arial"/>
          <w:sz w:val="22"/>
          <w:szCs w:val="22"/>
        </w:rPr>
      </w:pPr>
      <w:r w:rsidRPr="003F057F">
        <w:rPr>
          <w:rFonts w:ascii="Verdana" w:hAnsi="Verdana" w:cs="Arial"/>
          <w:sz w:val="22"/>
          <w:szCs w:val="22"/>
        </w:rPr>
        <w:t>None</w:t>
      </w:r>
    </w:p>
    <w:p w:rsidR="003A6532" w:rsidRPr="003F057F" w:rsidRDefault="003A6532" w:rsidP="00334B4C">
      <w:pPr>
        <w:rPr>
          <w:rFonts w:ascii="Verdana" w:hAnsi="Verdana"/>
          <w:b/>
          <w:color w:val="000000"/>
          <w:sz w:val="22"/>
          <w:szCs w:val="22"/>
        </w:rPr>
      </w:pPr>
    </w:p>
    <w:p w:rsidR="003A6532"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Decisions and appeals</w:t>
      </w:r>
    </w:p>
    <w:p w:rsidR="00E64D33" w:rsidRDefault="003A6532" w:rsidP="006353D5">
      <w:pPr>
        <w:pStyle w:val="ListParagraph"/>
        <w:ind w:left="709"/>
        <w:rPr>
          <w:rFonts w:ascii="Verdana" w:hAnsi="Verdana" w:cs="Arial"/>
          <w:szCs w:val="22"/>
        </w:rPr>
      </w:pPr>
      <w:r w:rsidRPr="003F057F">
        <w:rPr>
          <w:rFonts w:ascii="Verdana" w:hAnsi="Verdana" w:cs="Arial"/>
          <w:szCs w:val="22"/>
        </w:rPr>
        <w:t>The contents of Appe</w:t>
      </w:r>
      <w:r w:rsidR="00EF0C74" w:rsidRPr="003F057F">
        <w:rPr>
          <w:rFonts w:ascii="Verdana" w:hAnsi="Verdana" w:cs="Arial"/>
          <w:szCs w:val="22"/>
        </w:rPr>
        <w:t>ndix 3 to the Agenda were noted.</w:t>
      </w:r>
      <w:r w:rsidR="006353D5">
        <w:rPr>
          <w:rFonts w:ascii="Verdana" w:hAnsi="Verdana" w:cs="Arial"/>
          <w:szCs w:val="22"/>
        </w:rPr>
        <w:t xml:space="preserve">  </w:t>
      </w:r>
      <w:r w:rsidR="00E64D33" w:rsidRPr="006353D5">
        <w:rPr>
          <w:rFonts w:ascii="Verdana" w:hAnsi="Verdana" w:cs="Arial"/>
          <w:szCs w:val="22"/>
        </w:rPr>
        <w:t>Cllr Piper informed the committee of the following:</w:t>
      </w:r>
    </w:p>
    <w:p w:rsidR="006353D5" w:rsidRPr="006353D5" w:rsidRDefault="006353D5" w:rsidP="006353D5">
      <w:pPr>
        <w:pStyle w:val="ListParagraph"/>
        <w:ind w:left="709"/>
        <w:rPr>
          <w:rFonts w:ascii="Verdana" w:hAnsi="Verdana" w:cs="Arial"/>
          <w:szCs w:val="22"/>
        </w:rPr>
      </w:pPr>
    </w:p>
    <w:p w:rsidR="00E64D33" w:rsidRDefault="00E64D33" w:rsidP="00334B4C">
      <w:pPr>
        <w:pStyle w:val="ListParagraph"/>
        <w:ind w:left="709"/>
        <w:rPr>
          <w:rFonts w:ascii="Verdana" w:hAnsi="Verdana" w:cs="Arial"/>
          <w:szCs w:val="22"/>
        </w:rPr>
      </w:pPr>
      <w:r w:rsidRPr="00E64D33">
        <w:rPr>
          <w:rFonts w:ascii="Verdana" w:hAnsi="Verdana" w:cs="Arial"/>
          <w:b/>
          <w:szCs w:val="22"/>
        </w:rPr>
        <w:t>WA/2016/0086:</w:t>
      </w:r>
      <w:r>
        <w:rPr>
          <w:rFonts w:ascii="Verdana" w:hAnsi="Verdana" w:cs="Arial"/>
          <w:szCs w:val="22"/>
        </w:rPr>
        <w:t xml:space="preserve"> The WBC officer has advised that the scheme is being reduced to four dwellings and the applicant will be submitted a revised application soon.</w:t>
      </w:r>
    </w:p>
    <w:p w:rsidR="006353D5" w:rsidRDefault="006353D5" w:rsidP="00334B4C">
      <w:pPr>
        <w:pStyle w:val="ListParagraph"/>
        <w:ind w:left="709"/>
        <w:rPr>
          <w:rFonts w:ascii="Verdana" w:hAnsi="Verdana" w:cs="Arial"/>
          <w:szCs w:val="22"/>
        </w:rPr>
      </w:pPr>
    </w:p>
    <w:p w:rsidR="00E64D33" w:rsidRDefault="00E64D33" w:rsidP="00334B4C">
      <w:pPr>
        <w:pStyle w:val="ListParagraph"/>
        <w:ind w:left="709"/>
        <w:rPr>
          <w:rFonts w:ascii="Verdana" w:hAnsi="Verdana" w:cs="Arial"/>
          <w:szCs w:val="22"/>
        </w:rPr>
      </w:pPr>
      <w:r w:rsidRPr="006353D5">
        <w:rPr>
          <w:rFonts w:ascii="Verdana" w:hAnsi="Verdana" w:cs="Arial"/>
          <w:b/>
          <w:szCs w:val="22"/>
        </w:rPr>
        <w:t>WA/2016/</w:t>
      </w:r>
      <w:r w:rsidR="006353D5" w:rsidRPr="006353D5">
        <w:rPr>
          <w:rFonts w:ascii="Verdana" w:hAnsi="Verdana" w:cs="Arial"/>
          <w:b/>
          <w:szCs w:val="22"/>
        </w:rPr>
        <w:t>0879:</w:t>
      </w:r>
      <w:r w:rsidR="006353D5">
        <w:rPr>
          <w:rFonts w:ascii="Verdana" w:hAnsi="Verdana" w:cs="Arial"/>
          <w:szCs w:val="22"/>
        </w:rPr>
        <w:t xml:space="preserve"> The WBC Officer is going to call another briefing session for WBC Haslemere councillors to give an update on this scheme.</w:t>
      </w:r>
    </w:p>
    <w:p w:rsidR="003A6532" w:rsidRPr="003F057F" w:rsidRDefault="003A6532" w:rsidP="00334B4C">
      <w:pPr>
        <w:rPr>
          <w:rFonts w:ascii="Verdana" w:hAnsi="Verdana"/>
          <w:sz w:val="22"/>
          <w:szCs w:val="22"/>
        </w:rPr>
      </w:pPr>
    </w:p>
    <w:p w:rsidR="003A6532" w:rsidRPr="003F057F" w:rsidRDefault="009755B1" w:rsidP="00334B4C">
      <w:pPr>
        <w:numPr>
          <w:ilvl w:val="0"/>
          <w:numId w:val="1"/>
        </w:numPr>
        <w:tabs>
          <w:tab w:val="clear" w:pos="-31680"/>
        </w:tabs>
        <w:ind w:hanging="284"/>
        <w:rPr>
          <w:rFonts w:ascii="Verdana" w:hAnsi="Verdana" w:cs="Arial"/>
          <w:b/>
          <w:sz w:val="22"/>
          <w:szCs w:val="22"/>
          <w:u w:val="single"/>
        </w:rPr>
      </w:pPr>
      <w:r>
        <w:rPr>
          <w:rFonts w:ascii="Verdana" w:hAnsi="Verdana" w:cs="Arial"/>
          <w:b/>
          <w:sz w:val="22"/>
          <w:szCs w:val="22"/>
          <w:u w:val="single"/>
        </w:rPr>
        <w:t>Highways update</w:t>
      </w:r>
    </w:p>
    <w:p w:rsidR="006931B6" w:rsidRDefault="00EE6A27" w:rsidP="00326955">
      <w:pPr>
        <w:ind w:left="720"/>
        <w:rPr>
          <w:rFonts w:ascii="Verdana" w:hAnsi="Verdana"/>
          <w:sz w:val="22"/>
          <w:szCs w:val="22"/>
        </w:rPr>
      </w:pPr>
      <w:r w:rsidRPr="003F057F">
        <w:rPr>
          <w:rFonts w:ascii="Verdana" w:hAnsi="Verdana"/>
          <w:sz w:val="22"/>
          <w:szCs w:val="22"/>
        </w:rPr>
        <w:t xml:space="preserve">Cllr </w:t>
      </w:r>
      <w:r w:rsidR="00326955">
        <w:rPr>
          <w:rFonts w:ascii="Verdana" w:hAnsi="Verdana"/>
          <w:sz w:val="22"/>
          <w:szCs w:val="22"/>
        </w:rPr>
        <w:t>Carter informed the committee that the drain clearing has been a success.  Neither the A333 or the A287 suffered flooding following recent heavy rainfall.  Wood Road however has been flooding due to the poor positioning of a drain.</w:t>
      </w:r>
    </w:p>
    <w:p w:rsidR="00326955" w:rsidRDefault="00326955" w:rsidP="00326955">
      <w:pPr>
        <w:ind w:left="720"/>
        <w:rPr>
          <w:rFonts w:ascii="Verdana" w:hAnsi="Verdana"/>
          <w:sz w:val="22"/>
          <w:szCs w:val="22"/>
        </w:rPr>
      </w:pPr>
    </w:p>
    <w:p w:rsidR="00326955" w:rsidRDefault="006B6178" w:rsidP="00326955">
      <w:pPr>
        <w:ind w:left="720"/>
        <w:rPr>
          <w:rFonts w:ascii="Verdana" w:hAnsi="Verdana"/>
          <w:sz w:val="22"/>
          <w:szCs w:val="22"/>
        </w:rPr>
      </w:pPr>
      <w:r>
        <w:rPr>
          <w:rFonts w:ascii="Verdana" w:hAnsi="Verdana"/>
          <w:sz w:val="22"/>
          <w:szCs w:val="22"/>
        </w:rPr>
        <w:t>A proposal will go to July Council for HTC to enter into the SCC roundabout sponsorship scheme.</w:t>
      </w:r>
    </w:p>
    <w:p w:rsidR="006B6178" w:rsidRPr="003F057F" w:rsidRDefault="006B6178" w:rsidP="00326955">
      <w:pPr>
        <w:ind w:left="720"/>
        <w:rPr>
          <w:rFonts w:ascii="Verdana" w:hAnsi="Verdana"/>
          <w:sz w:val="22"/>
          <w:szCs w:val="22"/>
        </w:rPr>
      </w:pPr>
      <w:r>
        <w:rPr>
          <w:rFonts w:ascii="Verdana" w:hAnsi="Verdana"/>
          <w:sz w:val="22"/>
          <w:szCs w:val="22"/>
        </w:rPr>
        <w:lastRenderedPageBreak/>
        <w:br/>
        <w:t>Action: Deputy Town Clerk to see a quote for the annual maintenance of both roundabouts to establish the possible financial implication for HTC.</w:t>
      </w:r>
    </w:p>
    <w:p w:rsidR="002778FA" w:rsidRDefault="002778FA" w:rsidP="00334B4C">
      <w:pPr>
        <w:rPr>
          <w:rFonts w:ascii="Verdana" w:hAnsi="Verdana" w:cs="Arial"/>
          <w:b/>
          <w:sz w:val="22"/>
          <w:szCs w:val="22"/>
          <w:u w:val="single"/>
        </w:rPr>
      </w:pPr>
    </w:p>
    <w:p w:rsidR="009755B1" w:rsidRPr="003F057F" w:rsidRDefault="009755B1" w:rsidP="00334B4C">
      <w:pPr>
        <w:numPr>
          <w:ilvl w:val="0"/>
          <w:numId w:val="1"/>
        </w:numPr>
        <w:tabs>
          <w:tab w:val="clear" w:pos="-31680"/>
        </w:tabs>
        <w:ind w:hanging="284"/>
        <w:rPr>
          <w:rFonts w:ascii="Verdana" w:hAnsi="Verdana" w:cs="Arial"/>
          <w:b/>
          <w:sz w:val="22"/>
          <w:szCs w:val="22"/>
          <w:u w:val="single"/>
        </w:rPr>
      </w:pPr>
      <w:r>
        <w:rPr>
          <w:rFonts w:ascii="Verdana" w:hAnsi="Verdana" w:cs="Arial"/>
          <w:b/>
          <w:sz w:val="22"/>
          <w:szCs w:val="22"/>
          <w:u w:val="single"/>
        </w:rPr>
        <w:t>Footpath No. 604 Definitive Map Modification Order</w:t>
      </w:r>
    </w:p>
    <w:p w:rsidR="009755B1" w:rsidRPr="003F057F" w:rsidRDefault="006B6178" w:rsidP="00334B4C">
      <w:pPr>
        <w:ind w:left="720"/>
        <w:rPr>
          <w:rFonts w:ascii="Verdana" w:hAnsi="Verdana"/>
          <w:sz w:val="22"/>
          <w:szCs w:val="22"/>
        </w:rPr>
      </w:pPr>
      <w:r>
        <w:rPr>
          <w:rFonts w:ascii="Verdana" w:hAnsi="Verdana"/>
          <w:sz w:val="22"/>
          <w:szCs w:val="22"/>
        </w:rPr>
        <w:t>Noted.  HTC will not be speaking at the inquiry however will have a representative there.</w:t>
      </w:r>
    </w:p>
    <w:p w:rsidR="009755B1" w:rsidRPr="003F057F" w:rsidRDefault="009755B1" w:rsidP="00334B4C">
      <w:pPr>
        <w:rPr>
          <w:rFonts w:ascii="Verdana" w:hAnsi="Verdana" w:cs="Arial"/>
          <w:b/>
          <w:sz w:val="22"/>
          <w:szCs w:val="22"/>
          <w:u w:val="single"/>
        </w:rPr>
      </w:pPr>
    </w:p>
    <w:p w:rsidR="003A6532" w:rsidRPr="003F057F" w:rsidRDefault="002778FA" w:rsidP="00334B4C">
      <w:pPr>
        <w:numPr>
          <w:ilvl w:val="0"/>
          <w:numId w:val="1"/>
        </w:numPr>
        <w:tabs>
          <w:tab w:val="clear" w:pos="-31680"/>
        </w:tabs>
        <w:ind w:hanging="284"/>
        <w:rPr>
          <w:rFonts w:ascii="Verdana" w:hAnsi="Verdana" w:cs="Arial"/>
          <w:b/>
          <w:sz w:val="22"/>
          <w:szCs w:val="22"/>
          <w:u w:val="single"/>
        </w:rPr>
      </w:pPr>
      <w:r w:rsidRPr="003F057F">
        <w:rPr>
          <w:rFonts w:ascii="Verdana" w:hAnsi="Verdana" w:cs="Arial"/>
          <w:b/>
          <w:sz w:val="22"/>
          <w:szCs w:val="22"/>
          <w:u w:val="single"/>
        </w:rPr>
        <w:t>Next meeting</w:t>
      </w:r>
    </w:p>
    <w:p w:rsidR="003A6532" w:rsidRPr="003F057F" w:rsidRDefault="009755B1" w:rsidP="00334B4C">
      <w:pPr>
        <w:ind w:left="720"/>
        <w:rPr>
          <w:rFonts w:ascii="Verdana" w:hAnsi="Verdana"/>
          <w:sz w:val="22"/>
          <w:szCs w:val="22"/>
        </w:rPr>
      </w:pPr>
      <w:r>
        <w:rPr>
          <w:rFonts w:ascii="Verdana" w:hAnsi="Verdana"/>
          <w:sz w:val="22"/>
          <w:szCs w:val="22"/>
        </w:rPr>
        <w:t>21</w:t>
      </w:r>
      <w:r w:rsidRPr="009755B1">
        <w:rPr>
          <w:rFonts w:ascii="Verdana" w:hAnsi="Verdana"/>
          <w:sz w:val="22"/>
          <w:szCs w:val="22"/>
          <w:vertAlign w:val="superscript"/>
        </w:rPr>
        <w:t>st</w:t>
      </w:r>
      <w:r>
        <w:rPr>
          <w:rFonts w:ascii="Verdana" w:hAnsi="Verdana"/>
          <w:sz w:val="22"/>
          <w:szCs w:val="22"/>
        </w:rPr>
        <w:t xml:space="preserve"> July</w:t>
      </w:r>
      <w:r w:rsidR="00B52739" w:rsidRPr="003F057F">
        <w:rPr>
          <w:rFonts w:ascii="Verdana" w:hAnsi="Verdana"/>
          <w:sz w:val="22"/>
          <w:szCs w:val="22"/>
        </w:rPr>
        <w:t xml:space="preserve"> </w:t>
      </w:r>
      <w:r w:rsidR="00285862" w:rsidRPr="003F057F">
        <w:rPr>
          <w:rFonts w:ascii="Verdana" w:hAnsi="Verdana"/>
          <w:sz w:val="22"/>
          <w:szCs w:val="22"/>
        </w:rPr>
        <w:t>2016</w:t>
      </w:r>
    </w:p>
    <w:p w:rsidR="002778FA" w:rsidRPr="003F057F" w:rsidRDefault="002778FA" w:rsidP="00334B4C">
      <w:pPr>
        <w:ind w:left="720"/>
        <w:rPr>
          <w:rFonts w:ascii="Verdana" w:hAnsi="Verdana"/>
          <w:sz w:val="22"/>
          <w:szCs w:val="22"/>
        </w:rPr>
      </w:pPr>
    </w:p>
    <w:p w:rsidR="00A269F9" w:rsidRPr="003F057F" w:rsidRDefault="003A6532" w:rsidP="00334B4C">
      <w:pPr>
        <w:ind w:left="720"/>
        <w:rPr>
          <w:rFonts w:ascii="Verdana" w:hAnsi="Verdana"/>
          <w:sz w:val="22"/>
          <w:szCs w:val="22"/>
        </w:rPr>
      </w:pPr>
      <w:r w:rsidRPr="003F057F">
        <w:rPr>
          <w:rFonts w:ascii="Verdana" w:hAnsi="Verdana"/>
          <w:sz w:val="22"/>
          <w:szCs w:val="22"/>
        </w:rPr>
        <w:t>Meeting closed a</w:t>
      </w:r>
      <w:r w:rsidR="009F5BB2" w:rsidRPr="003F057F">
        <w:rPr>
          <w:rFonts w:ascii="Verdana" w:hAnsi="Verdana"/>
          <w:sz w:val="22"/>
          <w:szCs w:val="22"/>
        </w:rPr>
        <w:t xml:space="preserve">t </w:t>
      </w:r>
      <w:r w:rsidR="009755B1">
        <w:rPr>
          <w:rFonts w:ascii="Verdana" w:hAnsi="Verdana"/>
          <w:sz w:val="22"/>
          <w:szCs w:val="22"/>
        </w:rPr>
        <w:t>8.45</w:t>
      </w:r>
      <w:r w:rsidRPr="003F057F">
        <w:rPr>
          <w:rFonts w:ascii="Verdana" w:hAnsi="Verdana"/>
          <w:sz w:val="22"/>
          <w:szCs w:val="22"/>
        </w:rPr>
        <w:t>pm</w:t>
      </w:r>
    </w:p>
    <w:p w:rsidR="00DB34A2" w:rsidRPr="003F057F" w:rsidRDefault="00DB34A2" w:rsidP="00334B4C">
      <w:pPr>
        <w:ind w:left="720"/>
        <w:rPr>
          <w:rFonts w:ascii="Verdana" w:hAnsi="Verdana"/>
          <w:sz w:val="22"/>
          <w:szCs w:val="22"/>
        </w:rPr>
      </w:pPr>
    </w:p>
    <w:p w:rsidR="00504C97" w:rsidRPr="003F057F" w:rsidRDefault="00504C97" w:rsidP="00334B4C">
      <w:pPr>
        <w:ind w:left="720"/>
        <w:rPr>
          <w:rFonts w:ascii="Verdana" w:hAnsi="Verdana"/>
          <w:sz w:val="22"/>
          <w:szCs w:val="22"/>
        </w:rPr>
      </w:pPr>
    </w:p>
    <w:p w:rsidR="003A6532" w:rsidRPr="003F057F" w:rsidRDefault="003A6532" w:rsidP="00334B4C">
      <w:pPr>
        <w:rPr>
          <w:rFonts w:ascii="Verdana" w:hAnsi="Verdana"/>
          <w:sz w:val="22"/>
          <w:szCs w:val="22"/>
        </w:rPr>
      </w:pPr>
      <w:r w:rsidRPr="003F057F">
        <w:rPr>
          <w:rFonts w:ascii="Verdana" w:hAnsi="Verdana"/>
          <w:sz w:val="22"/>
          <w:szCs w:val="22"/>
        </w:rPr>
        <w:t>Signed:__________________________________  Date: _____________________________</w:t>
      </w:r>
    </w:p>
    <w:p w:rsidR="003A6532" w:rsidRPr="003F057F" w:rsidRDefault="003A6532" w:rsidP="00334B4C">
      <w:pPr>
        <w:rPr>
          <w:rFonts w:ascii="Verdana" w:hAnsi="Verdana"/>
          <w:b/>
          <w:sz w:val="22"/>
          <w:szCs w:val="22"/>
        </w:rPr>
      </w:pPr>
      <w:r w:rsidRPr="003F057F">
        <w:rPr>
          <w:rFonts w:ascii="Verdana" w:hAnsi="Verdana"/>
          <w:b/>
          <w:sz w:val="22"/>
          <w:szCs w:val="22"/>
        </w:rPr>
        <w:t>Chairman of Planning</w:t>
      </w:r>
    </w:p>
    <w:sectPr w:rsidR="003A6532" w:rsidRPr="003F057F" w:rsidSect="003F057F">
      <w:headerReference w:type="default" r:id="rId9"/>
      <w:footerReference w:type="default" r:id="rId10"/>
      <w:headerReference w:type="first" r:id="rId11"/>
      <w:footerReference w:type="first" r:id="rId12"/>
      <w:type w:val="continuous"/>
      <w:pgSz w:w="11907" w:h="16840" w:code="9"/>
      <w:pgMar w:top="538" w:right="720" w:bottom="284" w:left="567" w:header="142" w:footer="62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4D" w:rsidRDefault="0039414D">
      <w:r>
        <w:separator/>
      </w:r>
    </w:p>
  </w:endnote>
  <w:endnote w:type="continuationSeparator" w:id="0">
    <w:p w:rsidR="0039414D" w:rsidRDefault="0039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2" w:rsidRDefault="003A653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EC23C8">
      <w:rPr>
        <w:rFonts w:ascii="Verdana" w:hAnsi="Verdana"/>
        <w:bCs/>
        <w:noProof/>
        <w:sz w:val="16"/>
        <w:szCs w:val="16"/>
      </w:rPr>
      <w:t>6</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EC23C8">
      <w:rPr>
        <w:rFonts w:ascii="Verdana" w:hAnsi="Verdana"/>
        <w:bCs/>
        <w:noProof/>
        <w:sz w:val="16"/>
        <w:szCs w:val="16"/>
      </w:rPr>
      <w:t>6</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2" w:rsidRPr="001C69D2" w:rsidRDefault="003A653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EC23C8">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EC23C8">
      <w:rPr>
        <w:rFonts w:ascii="Verdana" w:hAnsi="Verdana"/>
        <w:bCs/>
        <w:noProof/>
        <w:sz w:val="16"/>
        <w:szCs w:val="16"/>
      </w:rPr>
      <w:t>6</w:t>
    </w:r>
    <w:r w:rsidRPr="00164ED3">
      <w:rPr>
        <w:rFonts w:ascii="Verdana" w:hAnsi="Verdana"/>
        <w:bCs/>
        <w:sz w:val="16"/>
        <w:szCs w:val="16"/>
      </w:rPr>
      <w:fldChar w:fldCharType="end"/>
    </w:r>
  </w:p>
  <w:p w:rsidR="003A6532" w:rsidRDefault="003A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4D" w:rsidRDefault="0039414D">
      <w:r>
        <w:separator/>
      </w:r>
    </w:p>
  </w:footnote>
  <w:footnote w:type="continuationSeparator" w:id="0">
    <w:p w:rsidR="0039414D" w:rsidRDefault="0039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2" w:rsidRDefault="003A6532" w:rsidP="00F27281">
    <w:pPr>
      <w:pStyle w:val="Header"/>
      <w:jc w:val="right"/>
      <w:rPr>
        <w:b/>
        <w:u w:val="single"/>
      </w:rPr>
    </w:pPr>
  </w:p>
  <w:p w:rsidR="003A6532" w:rsidRPr="005510D1" w:rsidRDefault="003A6532" w:rsidP="005510D1">
    <w:pPr>
      <w:pStyle w:val="Header"/>
      <w:jc w:val="right"/>
      <w:rPr>
        <w:rFonts w:ascii="Calibri" w:hAnsi="Calibr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2" w:rsidRDefault="00C97C75" w:rsidP="005510D1">
    <w:pPr>
      <w:pStyle w:val="Header"/>
      <w:jc w:val="right"/>
      <w:rPr>
        <w:rFonts w:ascii="Calibri" w:hAnsi="Calibri"/>
        <w:b/>
        <w:noProof/>
        <w:sz w:val="22"/>
        <w:szCs w:val="22"/>
        <w:u w:val="single"/>
        <w:lang w:eastAsia="en-GB"/>
      </w:rPr>
    </w:pPr>
    <w:r>
      <w:rPr>
        <w:noProof/>
        <w:lang w:eastAsia="en-GB"/>
      </w:rPr>
      <w:drawing>
        <wp:anchor distT="0" distB="0" distL="114300" distR="114300" simplePos="0" relativeHeight="251660288" behindDoc="0" locked="0" layoutInCell="1" allowOverlap="1" wp14:anchorId="51E52F1D" wp14:editId="604D4932">
          <wp:simplePos x="0" y="0"/>
          <wp:positionH relativeFrom="column">
            <wp:posOffset>3084830</wp:posOffset>
          </wp:positionH>
          <wp:positionV relativeFrom="paragraph">
            <wp:posOffset>87630</wp:posOffset>
          </wp:positionV>
          <wp:extent cx="593090" cy="838200"/>
          <wp:effectExtent l="0" t="0" r="0" b="0"/>
          <wp:wrapSquare wrapText="bothSides"/>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rsidR="003A6532" w:rsidRDefault="003A6532" w:rsidP="005510D1">
    <w:pPr>
      <w:pStyle w:val="Header"/>
      <w:jc w:val="right"/>
      <w:rPr>
        <w:rFonts w:ascii="Calibri" w:hAnsi="Calibri"/>
        <w:b/>
        <w:noProof/>
        <w:sz w:val="22"/>
        <w:szCs w:val="22"/>
        <w:u w:val="single"/>
        <w:lang w:eastAsia="en-GB"/>
      </w:rPr>
    </w:pPr>
  </w:p>
  <w:p w:rsidR="003A6532" w:rsidRDefault="003A6532" w:rsidP="00976155">
    <w:pPr>
      <w:jc w:val="center"/>
      <w:rPr>
        <w:rFonts w:ascii="Californian FB" w:hAnsi="Californian FB"/>
        <w:smallCaps/>
        <w:noProof/>
        <w:lang w:eastAsia="en-GB"/>
      </w:rPr>
    </w:pPr>
  </w:p>
  <w:p w:rsidR="003A6532" w:rsidRDefault="003A6532" w:rsidP="00976155">
    <w:pPr>
      <w:jc w:val="center"/>
      <w:rPr>
        <w:rFonts w:ascii="Californian FB" w:hAnsi="Californian FB"/>
        <w:smallCaps/>
        <w:noProof/>
        <w:lang w:eastAsia="en-GB"/>
      </w:rPr>
    </w:pPr>
  </w:p>
  <w:p w:rsidR="003A6532" w:rsidRDefault="003A6532" w:rsidP="00976155">
    <w:pPr>
      <w:jc w:val="center"/>
      <w:rPr>
        <w:rFonts w:ascii="Californian FB" w:hAnsi="Californian FB"/>
        <w:smallCaps/>
        <w:noProof/>
        <w:lang w:eastAsia="en-GB"/>
      </w:rPr>
    </w:pPr>
  </w:p>
  <w:p w:rsidR="003A6532" w:rsidRDefault="003A6532" w:rsidP="00976155">
    <w:pPr>
      <w:jc w:val="center"/>
      <w:rPr>
        <w:rFonts w:ascii="Californian FB" w:hAnsi="Californian FB"/>
        <w:smallCaps/>
        <w:noProof/>
        <w:lang w:eastAsia="en-GB"/>
      </w:rPr>
    </w:pPr>
  </w:p>
  <w:p w:rsidR="003A6532" w:rsidRPr="003B5D29" w:rsidRDefault="003A6532" w:rsidP="00976155">
    <w:pPr>
      <w:jc w:val="center"/>
      <w:rPr>
        <w:rFonts w:ascii="Californian FB" w:hAnsi="Californian FB"/>
        <w:b/>
        <w:smallCaps/>
        <w:sz w:val="44"/>
        <w:szCs w:val="44"/>
      </w:rPr>
    </w:pPr>
    <w:r>
      <w:rPr>
        <w:rFonts w:ascii="Californian FB" w:hAnsi="Californian FB"/>
        <w:b/>
        <w:smallCaps/>
        <w:sz w:val="44"/>
        <w:szCs w:val="44"/>
      </w:rPr>
      <w:t>Haslemere Town Council</w:t>
    </w:r>
  </w:p>
  <w:p w:rsidR="003A6532" w:rsidRPr="00F55977" w:rsidRDefault="003A6532" w:rsidP="00976155">
    <w:pPr>
      <w:jc w:val="center"/>
      <w:rPr>
        <w:rFonts w:ascii="Calibri" w:hAnsi="Calibri"/>
        <w:b/>
        <w:sz w:val="6"/>
        <w:szCs w:val="22"/>
      </w:rPr>
    </w:pPr>
  </w:p>
  <w:p w:rsidR="003A6532" w:rsidRDefault="003A6532" w:rsidP="00976155">
    <w:pPr>
      <w:jc w:val="center"/>
      <w:rPr>
        <w:rFonts w:ascii="Cambria" w:hAnsi="Cambria"/>
        <w:szCs w:val="28"/>
      </w:rPr>
    </w:pPr>
    <w:r w:rsidRPr="003B5D29">
      <w:rPr>
        <w:rFonts w:ascii="Cambria" w:hAnsi="Cambria"/>
        <w:szCs w:val="28"/>
      </w:rPr>
      <w:t xml:space="preserve">Town Hall, High Street, Haslemere, </w:t>
    </w:r>
    <w:smartTag w:uri="urn:schemas-microsoft-com:office:smarttags" w:element="place">
      <w:r w:rsidRPr="003B5D29">
        <w:rPr>
          <w:rFonts w:ascii="Cambria" w:hAnsi="Cambria"/>
          <w:szCs w:val="28"/>
        </w:rPr>
        <w:t>Surrey</w:t>
      </w:r>
    </w:smartTag>
    <w:r w:rsidRPr="003B5D29">
      <w:rPr>
        <w:rFonts w:ascii="Cambria" w:hAnsi="Cambria"/>
        <w:szCs w:val="28"/>
      </w:rPr>
      <w:t xml:space="preserve"> GU27 2HG</w:t>
    </w:r>
  </w:p>
  <w:p w:rsidR="003A6532" w:rsidRDefault="003A6532" w:rsidP="00976155">
    <w:pPr>
      <w:jc w:val="center"/>
      <w:rPr>
        <w:rFonts w:ascii="Cambria" w:hAnsi="Cambria"/>
        <w:sz w:val="22"/>
      </w:rPr>
    </w:pPr>
    <w:r w:rsidRPr="003B5D29">
      <w:rPr>
        <w:rFonts w:ascii="Cambria" w:hAnsi="Cambria"/>
        <w:sz w:val="22"/>
      </w:rPr>
      <w:t>01428 654305</w:t>
    </w:r>
    <w:r>
      <w:rPr>
        <w:rFonts w:ascii="Cambria" w:hAnsi="Cambria"/>
      </w:rPr>
      <w:t xml:space="preserve"> / </w:t>
    </w:r>
    <w:hyperlink r:id="rId2" w:history="1">
      <w:r w:rsidR="00461CE0" w:rsidRPr="00D20D61">
        <w:rPr>
          <w:rStyle w:val="Hyperlink"/>
          <w:rFonts w:ascii="Cambria" w:hAnsi="Cambria"/>
          <w:sz w:val="22"/>
        </w:rPr>
        <w:t>town.clerk@haslemeretc.org</w:t>
      </w:r>
    </w:hyperlink>
  </w:p>
  <w:p w:rsidR="003A6532" w:rsidRDefault="003A6532"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5FC"/>
    <w:multiLevelType w:val="hybridMultilevel"/>
    <w:tmpl w:val="3EF80996"/>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
    <w:nsid w:val="4A24095E"/>
    <w:multiLevelType w:val="hybridMultilevel"/>
    <w:tmpl w:val="0D2A5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4B833426"/>
    <w:multiLevelType w:val="hybridMultilevel"/>
    <w:tmpl w:val="90CC5F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5664143E"/>
    <w:multiLevelType w:val="hybridMultilevel"/>
    <w:tmpl w:val="9D3C7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5C351870"/>
    <w:multiLevelType w:val="hybridMultilevel"/>
    <w:tmpl w:val="7AE8A2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62F52288"/>
    <w:multiLevelType w:val="hybridMultilevel"/>
    <w:tmpl w:val="4E3CEE00"/>
    <w:lvl w:ilvl="0" w:tplc="0C8CD754">
      <w:start w:val="69"/>
      <w:numFmt w:val="decimal"/>
      <w:lvlText w:val="%1/16"/>
      <w:lvlJc w:val="left"/>
      <w:pPr>
        <w:tabs>
          <w:tab w:val="num" w:pos="-31680"/>
        </w:tabs>
      </w:pPr>
      <w:rPr>
        <w:rFonts w:ascii="Verdana" w:hAnsi="Verdana" w:cs="Times New Roman" w:hint="default"/>
        <w:b/>
        <w:sz w:val="22"/>
        <w:szCs w:val="22"/>
      </w:rPr>
    </w:lvl>
    <w:lvl w:ilvl="1" w:tplc="62FCB5BA">
      <w:start w:val="21"/>
      <w:numFmt w:val="decimal"/>
      <w:lvlText w:val="%2/13"/>
      <w:lvlJc w:val="left"/>
      <w:pPr>
        <w:ind w:left="1440" w:hanging="360"/>
      </w:pPr>
      <w:rPr>
        <w:rFonts w:cs="Times New Roman"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9"/>
    <w:rsid w:val="0000122C"/>
    <w:rsid w:val="00006326"/>
    <w:rsid w:val="00006EE9"/>
    <w:rsid w:val="0001021E"/>
    <w:rsid w:val="0001053F"/>
    <w:rsid w:val="00010685"/>
    <w:rsid w:val="0001163B"/>
    <w:rsid w:val="0001244B"/>
    <w:rsid w:val="0001393F"/>
    <w:rsid w:val="000151EE"/>
    <w:rsid w:val="000161BF"/>
    <w:rsid w:val="0002013D"/>
    <w:rsid w:val="00021866"/>
    <w:rsid w:val="000224CA"/>
    <w:rsid w:val="00024F68"/>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5FD0"/>
    <w:rsid w:val="00057D5F"/>
    <w:rsid w:val="000606FB"/>
    <w:rsid w:val="000607D9"/>
    <w:rsid w:val="00066325"/>
    <w:rsid w:val="00066E06"/>
    <w:rsid w:val="000674CA"/>
    <w:rsid w:val="00070941"/>
    <w:rsid w:val="00071961"/>
    <w:rsid w:val="00071D4F"/>
    <w:rsid w:val="00073361"/>
    <w:rsid w:val="000747EE"/>
    <w:rsid w:val="00074ED0"/>
    <w:rsid w:val="00075771"/>
    <w:rsid w:val="000757B3"/>
    <w:rsid w:val="00075F67"/>
    <w:rsid w:val="00076969"/>
    <w:rsid w:val="000812D9"/>
    <w:rsid w:val="000816A4"/>
    <w:rsid w:val="00082F78"/>
    <w:rsid w:val="00084302"/>
    <w:rsid w:val="0008466E"/>
    <w:rsid w:val="000865F6"/>
    <w:rsid w:val="000877B4"/>
    <w:rsid w:val="00090058"/>
    <w:rsid w:val="000908FF"/>
    <w:rsid w:val="00092D15"/>
    <w:rsid w:val="00093397"/>
    <w:rsid w:val="00093D51"/>
    <w:rsid w:val="000962C8"/>
    <w:rsid w:val="00096695"/>
    <w:rsid w:val="00096D0F"/>
    <w:rsid w:val="00097A87"/>
    <w:rsid w:val="000A07B3"/>
    <w:rsid w:val="000A1675"/>
    <w:rsid w:val="000A4087"/>
    <w:rsid w:val="000A5169"/>
    <w:rsid w:val="000A581C"/>
    <w:rsid w:val="000A7946"/>
    <w:rsid w:val="000A7A28"/>
    <w:rsid w:val="000B1106"/>
    <w:rsid w:val="000B1357"/>
    <w:rsid w:val="000B18DB"/>
    <w:rsid w:val="000B20B8"/>
    <w:rsid w:val="000B448C"/>
    <w:rsid w:val="000B66FF"/>
    <w:rsid w:val="000C1E4A"/>
    <w:rsid w:val="000C51A7"/>
    <w:rsid w:val="000C5349"/>
    <w:rsid w:val="000C581D"/>
    <w:rsid w:val="000C6A7B"/>
    <w:rsid w:val="000D1262"/>
    <w:rsid w:val="000D1ACE"/>
    <w:rsid w:val="000D34BA"/>
    <w:rsid w:val="000D4CD6"/>
    <w:rsid w:val="000D55BC"/>
    <w:rsid w:val="000D6489"/>
    <w:rsid w:val="000D7304"/>
    <w:rsid w:val="000E061E"/>
    <w:rsid w:val="000E0B41"/>
    <w:rsid w:val="000E1B10"/>
    <w:rsid w:val="000E1DE2"/>
    <w:rsid w:val="000E22B2"/>
    <w:rsid w:val="000E39BC"/>
    <w:rsid w:val="000E7343"/>
    <w:rsid w:val="000F3E1F"/>
    <w:rsid w:val="000F7A9B"/>
    <w:rsid w:val="00101011"/>
    <w:rsid w:val="00101D5B"/>
    <w:rsid w:val="00102139"/>
    <w:rsid w:val="0010243B"/>
    <w:rsid w:val="00102940"/>
    <w:rsid w:val="001035A7"/>
    <w:rsid w:val="001056E7"/>
    <w:rsid w:val="00106016"/>
    <w:rsid w:val="00112471"/>
    <w:rsid w:val="00114FB1"/>
    <w:rsid w:val="001156C3"/>
    <w:rsid w:val="001168A3"/>
    <w:rsid w:val="001170B1"/>
    <w:rsid w:val="0011796A"/>
    <w:rsid w:val="001208CC"/>
    <w:rsid w:val="001239FF"/>
    <w:rsid w:val="00125BE9"/>
    <w:rsid w:val="001266ED"/>
    <w:rsid w:val="00127C88"/>
    <w:rsid w:val="001306D6"/>
    <w:rsid w:val="0013377A"/>
    <w:rsid w:val="0013518D"/>
    <w:rsid w:val="00136A0C"/>
    <w:rsid w:val="0013724B"/>
    <w:rsid w:val="001401D5"/>
    <w:rsid w:val="001418AA"/>
    <w:rsid w:val="00142210"/>
    <w:rsid w:val="00146084"/>
    <w:rsid w:val="00147807"/>
    <w:rsid w:val="00150D96"/>
    <w:rsid w:val="00155D88"/>
    <w:rsid w:val="00156258"/>
    <w:rsid w:val="00160104"/>
    <w:rsid w:val="00160639"/>
    <w:rsid w:val="00162746"/>
    <w:rsid w:val="00164180"/>
    <w:rsid w:val="00164ED3"/>
    <w:rsid w:val="00172743"/>
    <w:rsid w:val="00172FC2"/>
    <w:rsid w:val="001758A1"/>
    <w:rsid w:val="00176A57"/>
    <w:rsid w:val="00176FCD"/>
    <w:rsid w:val="00182DB1"/>
    <w:rsid w:val="00185389"/>
    <w:rsid w:val="001854F9"/>
    <w:rsid w:val="00185BC0"/>
    <w:rsid w:val="0018733B"/>
    <w:rsid w:val="0018755D"/>
    <w:rsid w:val="001878E1"/>
    <w:rsid w:val="00190698"/>
    <w:rsid w:val="00190A91"/>
    <w:rsid w:val="00191F9A"/>
    <w:rsid w:val="00193E3F"/>
    <w:rsid w:val="001944BA"/>
    <w:rsid w:val="00196E86"/>
    <w:rsid w:val="0019708C"/>
    <w:rsid w:val="001979EB"/>
    <w:rsid w:val="001A02EF"/>
    <w:rsid w:val="001A31FE"/>
    <w:rsid w:val="001B0370"/>
    <w:rsid w:val="001B041D"/>
    <w:rsid w:val="001B0A7B"/>
    <w:rsid w:val="001B0CF3"/>
    <w:rsid w:val="001B1159"/>
    <w:rsid w:val="001B1A65"/>
    <w:rsid w:val="001B4810"/>
    <w:rsid w:val="001B5700"/>
    <w:rsid w:val="001B5E4B"/>
    <w:rsid w:val="001B6F5D"/>
    <w:rsid w:val="001C1A7A"/>
    <w:rsid w:val="001C1D0E"/>
    <w:rsid w:val="001C4F22"/>
    <w:rsid w:val="001C5491"/>
    <w:rsid w:val="001C5B28"/>
    <w:rsid w:val="001C5DCA"/>
    <w:rsid w:val="001C6986"/>
    <w:rsid w:val="001C69D2"/>
    <w:rsid w:val="001C743F"/>
    <w:rsid w:val="001D1B2A"/>
    <w:rsid w:val="001D2EC3"/>
    <w:rsid w:val="001D32C3"/>
    <w:rsid w:val="001D445D"/>
    <w:rsid w:val="001D5EC6"/>
    <w:rsid w:val="001D676D"/>
    <w:rsid w:val="001E0D0C"/>
    <w:rsid w:val="001E12A8"/>
    <w:rsid w:val="001E19C8"/>
    <w:rsid w:val="001E1BCE"/>
    <w:rsid w:val="001E1D1B"/>
    <w:rsid w:val="001E5CAD"/>
    <w:rsid w:val="001E6F73"/>
    <w:rsid w:val="001F0395"/>
    <w:rsid w:val="001F0448"/>
    <w:rsid w:val="001F1F4E"/>
    <w:rsid w:val="001F2852"/>
    <w:rsid w:val="001F2C80"/>
    <w:rsid w:val="001F401C"/>
    <w:rsid w:val="001F41C7"/>
    <w:rsid w:val="001F558A"/>
    <w:rsid w:val="001F6C16"/>
    <w:rsid w:val="001F7308"/>
    <w:rsid w:val="001F74A1"/>
    <w:rsid w:val="0020114F"/>
    <w:rsid w:val="002021D8"/>
    <w:rsid w:val="00202DFA"/>
    <w:rsid w:val="00202F55"/>
    <w:rsid w:val="00205670"/>
    <w:rsid w:val="00206FA4"/>
    <w:rsid w:val="0020700A"/>
    <w:rsid w:val="002109B1"/>
    <w:rsid w:val="00210D4C"/>
    <w:rsid w:val="00215CA0"/>
    <w:rsid w:val="00217076"/>
    <w:rsid w:val="00222B6F"/>
    <w:rsid w:val="00222E84"/>
    <w:rsid w:val="00223E06"/>
    <w:rsid w:val="00224847"/>
    <w:rsid w:val="00225246"/>
    <w:rsid w:val="00225729"/>
    <w:rsid w:val="002272D5"/>
    <w:rsid w:val="00230070"/>
    <w:rsid w:val="00232D12"/>
    <w:rsid w:val="00232E7C"/>
    <w:rsid w:val="0023311F"/>
    <w:rsid w:val="00237B74"/>
    <w:rsid w:val="002403A3"/>
    <w:rsid w:val="00241FFB"/>
    <w:rsid w:val="0024404C"/>
    <w:rsid w:val="00244CC7"/>
    <w:rsid w:val="00245A5A"/>
    <w:rsid w:val="00247EC4"/>
    <w:rsid w:val="002566ED"/>
    <w:rsid w:val="00257BAA"/>
    <w:rsid w:val="00257CD2"/>
    <w:rsid w:val="00257E45"/>
    <w:rsid w:val="00260BA8"/>
    <w:rsid w:val="00261C61"/>
    <w:rsid w:val="00262B77"/>
    <w:rsid w:val="002647F7"/>
    <w:rsid w:val="002669E9"/>
    <w:rsid w:val="00267D4A"/>
    <w:rsid w:val="00270FD0"/>
    <w:rsid w:val="002712B8"/>
    <w:rsid w:val="00274DDB"/>
    <w:rsid w:val="00274EA5"/>
    <w:rsid w:val="0027593D"/>
    <w:rsid w:val="002778FA"/>
    <w:rsid w:val="0028058C"/>
    <w:rsid w:val="00280848"/>
    <w:rsid w:val="00280BDF"/>
    <w:rsid w:val="00281AE6"/>
    <w:rsid w:val="00284C7D"/>
    <w:rsid w:val="00285862"/>
    <w:rsid w:val="002917E3"/>
    <w:rsid w:val="00291F4B"/>
    <w:rsid w:val="00293760"/>
    <w:rsid w:val="002948DD"/>
    <w:rsid w:val="00294CC9"/>
    <w:rsid w:val="00295E6A"/>
    <w:rsid w:val="002A439C"/>
    <w:rsid w:val="002A53F1"/>
    <w:rsid w:val="002A5ADB"/>
    <w:rsid w:val="002B001C"/>
    <w:rsid w:val="002B0B47"/>
    <w:rsid w:val="002B506A"/>
    <w:rsid w:val="002B58C3"/>
    <w:rsid w:val="002B6FB0"/>
    <w:rsid w:val="002C62BE"/>
    <w:rsid w:val="002C6CA9"/>
    <w:rsid w:val="002C6DE0"/>
    <w:rsid w:val="002C73B3"/>
    <w:rsid w:val="002D04C3"/>
    <w:rsid w:val="002D4C2C"/>
    <w:rsid w:val="002D552E"/>
    <w:rsid w:val="002D5AA6"/>
    <w:rsid w:val="002D6038"/>
    <w:rsid w:val="002E0043"/>
    <w:rsid w:val="002E0B9F"/>
    <w:rsid w:val="002E109C"/>
    <w:rsid w:val="002E31A0"/>
    <w:rsid w:val="002E3280"/>
    <w:rsid w:val="002E4511"/>
    <w:rsid w:val="002E5A4E"/>
    <w:rsid w:val="002E630C"/>
    <w:rsid w:val="002F0BF6"/>
    <w:rsid w:val="002F33CF"/>
    <w:rsid w:val="002F5FCE"/>
    <w:rsid w:val="002F646A"/>
    <w:rsid w:val="002F6AB8"/>
    <w:rsid w:val="002F77B8"/>
    <w:rsid w:val="00300666"/>
    <w:rsid w:val="00300E33"/>
    <w:rsid w:val="003037A0"/>
    <w:rsid w:val="003052B8"/>
    <w:rsid w:val="00305D84"/>
    <w:rsid w:val="003104FF"/>
    <w:rsid w:val="0031382E"/>
    <w:rsid w:val="003140AA"/>
    <w:rsid w:val="00314BB4"/>
    <w:rsid w:val="00314CF4"/>
    <w:rsid w:val="00317233"/>
    <w:rsid w:val="0031795B"/>
    <w:rsid w:val="003210BA"/>
    <w:rsid w:val="00326955"/>
    <w:rsid w:val="00327201"/>
    <w:rsid w:val="0033002C"/>
    <w:rsid w:val="00330B51"/>
    <w:rsid w:val="00330D30"/>
    <w:rsid w:val="00330F18"/>
    <w:rsid w:val="003315D8"/>
    <w:rsid w:val="00334B4C"/>
    <w:rsid w:val="00335109"/>
    <w:rsid w:val="00336783"/>
    <w:rsid w:val="00342B32"/>
    <w:rsid w:val="00343D0F"/>
    <w:rsid w:val="00344579"/>
    <w:rsid w:val="00345563"/>
    <w:rsid w:val="00347979"/>
    <w:rsid w:val="00347BE0"/>
    <w:rsid w:val="003518A8"/>
    <w:rsid w:val="00351DD1"/>
    <w:rsid w:val="0035299C"/>
    <w:rsid w:val="00353590"/>
    <w:rsid w:val="00353C53"/>
    <w:rsid w:val="003551C1"/>
    <w:rsid w:val="00360821"/>
    <w:rsid w:val="0036776A"/>
    <w:rsid w:val="003702F4"/>
    <w:rsid w:val="003717F9"/>
    <w:rsid w:val="00371EDC"/>
    <w:rsid w:val="0037237C"/>
    <w:rsid w:val="00373A56"/>
    <w:rsid w:val="00375374"/>
    <w:rsid w:val="00380F1C"/>
    <w:rsid w:val="003825D9"/>
    <w:rsid w:val="00382FB8"/>
    <w:rsid w:val="00385CBD"/>
    <w:rsid w:val="003902A9"/>
    <w:rsid w:val="0039200B"/>
    <w:rsid w:val="0039414D"/>
    <w:rsid w:val="00395160"/>
    <w:rsid w:val="0039570F"/>
    <w:rsid w:val="003A0217"/>
    <w:rsid w:val="003A04EB"/>
    <w:rsid w:val="003A0FA6"/>
    <w:rsid w:val="003A2024"/>
    <w:rsid w:val="003A3A5D"/>
    <w:rsid w:val="003A42AE"/>
    <w:rsid w:val="003A4C24"/>
    <w:rsid w:val="003A4C3D"/>
    <w:rsid w:val="003A637D"/>
    <w:rsid w:val="003A6532"/>
    <w:rsid w:val="003B148D"/>
    <w:rsid w:val="003B1BA7"/>
    <w:rsid w:val="003B246A"/>
    <w:rsid w:val="003B4F2A"/>
    <w:rsid w:val="003B5D29"/>
    <w:rsid w:val="003B6D6C"/>
    <w:rsid w:val="003B6EB6"/>
    <w:rsid w:val="003B70FB"/>
    <w:rsid w:val="003B7624"/>
    <w:rsid w:val="003C0FCD"/>
    <w:rsid w:val="003C1C9A"/>
    <w:rsid w:val="003C3FCA"/>
    <w:rsid w:val="003C6516"/>
    <w:rsid w:val="003C7E08"/>
    <w:rsid w:val="003D0763"/>
    <w:rsid w:val="003D16B0"/>
    <w:rsid w:val="003D27ED"/>
    <w:rsid w:val="003D2B93"/>
    <w:rsid w:val="003D39F6"/>
    <w:rsid w:val="003D4E71"/>
    <w:rsid w:val="003D5EDF"/>
    <w:rsid w:val="003D61D3"/>
    <w:rsid w:val="003D6EB5"/>
    <w:rsid w:val="003E046D"/>
    <w:rsid w:val="003E3B31"/>
    <w:rsid w:val="003E4436"/>
    <w:rsid w:val="003E568C"/>
    <w:rsid w:val="003E72F7"/>
    <w:rsid w:val="003F057F"/>
    <w:rsid w:val="003F09E6"/>
    <w:rsid w:val="003F1541"/>
    <w:rsid w:val="003F1BF4"/>
    <w:rsid w:val="003F1D3C"/>
    <w:rsid w:val="003F2649"/>
    <w:rsid w:val="003F2699"/>
    <w:rsid w:val="003F4258"/>
    <w:rsid w:val="003F4642"/>
    <w:rsid w:val="0040127C"/>
    <w:rsid w:val="00405D09"/>
    <w:rsid w:val="00407DCB"/>
    <w:rsid w:val="0041415B"/>
    <w:rsid w:val="00415613"/>
    <w:rsid w:val="00417F70"/>
    <w:rsid w:val="0042095D"/>
    <w:rsid w:val="00422EFA"/>
    <w:rsid w:val="00422FA5"/>
    <w:rsid w:val="004230C5"/>
    <w:rsid w:val="004234DC"/>
    <w:rsid w:val="00425C99"/>
    <w:rsid w:val="00426196"/>
    <w:rsid w:val="00430C32"/>
    <w:rsid w:val="00431AEC"/>
    <w:rsid w:val="00433489"/>
    <w:rsid w:val="0043640A"/>
    <w:rsid w:val="0044148A"/>
    <w:rsid w:val="004415B2"/>
    <w:rsid w:val="004420C7"/>
    <w:rsid w:val="00444901"/>
    <w:rsid w:val="0044547F"/>
    <w:rsid w:val="00445FAC"/>
    <w:rsid w:val="0044632F"/>
    <w:rsid w:val="00450FE4"/>
    <w:rsid w:val="00452002"/>
    <w:rsid w:val="00452949"/>
    <w:rsid w:val="0045316A"/>
    <w:rsid w:val="00455026"/>
    <w:rsid w:val="004565C2"/>
    <w:rsid w:val="00456F58"/>
    <w:rsid w:val="00461CE0"/>
    <w:rsid w:val="004626E1"/>
    <w:rsid w:val="00462CB5"/>
    <w:rsid w:val="00463FA6"/>
    <w:rsid w:val="00465D08"/>
    <w:rsid w:val="00466CA3"/>
    <w:rsid w:val="0047033D"/>
    <w:rsid w:val="00470DA8"/>
    <w:rsid w:val="00471019"/>
    <w:rsid w:val="00474E6A"/>
    <w:rsid w:val="004763BE"/>
    <w:rsid w:val="00480818"/>
    <w:rsid w:val="00481C33"/>
    <w:rsid w:val="00482A32"/>
    <w:rsid w:val="0048385E"/>
    <w:rsid w:val="00484105"/>
    <w:rsid w:val="00484EB9"/>
    <w:rsid w:val="00486372"/>
    <w:rsid w:val="0048650B"/>
    <w:rsid w:val="00490EA2"/>
    <w:rsid w:val="0049433A"/>
    <w:rsid w:val="004964AB"/>
    <w:rsid w:val="00496599"/>
    <w:rsid w:val="00496B37"/>
    <w:rsid w:val="00496E1A"/>
    <w:rsid w:val="004A0300"/>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57EC"/>
    <w:rsid w:val="004C7B49"/>
    <w:rsid w:val="004D0CFC"/>
    <w:rsid w:val="004D3E4F"/>
    <w:rsid w:val="004D44C8"/>
    <w:rsid w:val="004D55EB"/>
    <w:rsid w:val="004D6C28"/>
    <w:rsid w:val="004D6FD5"/>
    <w:rsid w:val="004E04DC"/>
    <w:rsid w:val="004E0DAD"/>
    <w:rsid w:val="004E1B4A"/>
    <w:rsid w:val="004E2DDA"/>
    <w:rsid w:val="004E2DF9"/>
    <w:rsid w:val="004F29A7"/>
    <w:rsid w:val="004F2E4F"/>
    <w:rsid w:val="004F3097"/>
    <w:rsid w:val="004F44D9"/>
    <w:rsid w:val="00504C39"/>
    <w:rsid w:val="00504C97"/>
    <w:rsid w:val="00512237"/>
    <w:rsid w:val="00512596"/>
    <w:rsid w:val="00512928"/>
    <w:rsid w:val="005137ED"/>
    <w:rsid w:val="00514633"/>
    <w:rsid w:val="00514DD1"/>
    <w:rsid w:val="0051546F"/>
    <w:rsid w:val="00520DE8"/>
    <w:rsid w:val="00521BD5"/>
    <w:rsid w:val="005229FA"/>
    <w:rsid w:val="00522DD7"/>
    <w:rsid w:val="005232C2"/>
    <w:rsid w:val="00524A80"/>
    <w:rsid w:val="00527E1E"/>
    <w:rsid w:val="00527FFB"/>
    <w:rsid w:val="0053001B"/>
    <w:rsid w:val="0053317E"/>
    <w:rsid w:val="005335E7"/>
    <w:rsid w:val="0053430B"/>
    <w:rsid w:val="0053464F"/>
    <w:rsid w:val="005348B0"/>
    <w:rsid w:val="00534EAE"/>
    <w:rsid w:val="00535716"/>
    <w:rsid w:val="00541BC5"/>
    <w:rsid w:val="00544A60"/>
    <w:rsid w:val="00545616"/>
    <w:rsid w:val="005456CE"/>
    <w:rsid w:val="005479C2"/>
    <w:rsid w:val="0055072B"/>
    <w:rsid w:val="005510D1"/>
    <w:rsid w:val="00555661"/>
    <w:rsid w:val="005556C7"/>
    <w:rsid w:val="00556299"/>
    <w:rsid w:val="00561CA6"/>
    <w:rsid w:val="00562C4E"/>
    <w:rsid w:val="005658EB"/>
    <w:rsid w:val="00565BD1"/>
    <w:rsid w:val="00566DCE"/>
    <w:rsid w:val="00567E66"/>
    <w:rsid w:val="00570035"/>
    <w:rsid w:val="00572169"/>
    <w:rsid w:val="00573009"/>
    <w:rsid w:val="00574F8A"/>
    <w:rsid w:val="00576217"/>
    <w:rsid w:val="00576E13"/>
    <w:rsid w:val="00580414"/>
    <w:rsid w:val="00581468"/>
    <w:rsid w:val="00581D24"/>
    <w:rsid w:val="00583A2F"/>
    <w:rsid w:val="00583CCE"/>
    <w:rsid w:val="00584CEC"/>
    <w:rsid w:val="005868E2"/>
    <w:rsid w:val="00587FE3"/>
    <w:rsid w:val="00590563"/>
    <w:rsid w:val="0059121C"/>
    <w:rsid w:val="00592899"/>
    <w:rsid w:val="0059458D"/>
    <w:rsid w:val="00596A25"/>
    <w:rsid w:val="005970B4"/>
    <w:rsid w:val="00597FA4"/>
    <w:rsid w:val="005A10B0"/>
    <w:rsid w:val="005A1106"/>
    <w:rsid w:val="005A3628"/>
    <w:rsid w:val="005A7608"/>
    <w:rsid w:val="005B3BC6"/>
    <w:rsid w:val="005B45E9"/>
    <w:rsid w:val="005B5646"/>
    <w:rsid w:val="005B6398"/>
    <w:rsid w:val="005B6C27"/>
    <w:rsid w:val="005B7DAF"/>
    <w:rsid w:val="005C08FF"/>
    <w:rsid w:val="005C17AD"/>
    <w:rsid w:val="005C616A"/>
    <w:rsid w:val="005C6655"/>
    <w:rsid w:val="005D4FB7"/>
    <w:rsid w:val="005D62BB"/>
    <w:rsid w:val="005D6B7E"/>
    <w:rsid w:val="005D6ED2"/>
    <w:rsid w:val="005D7A3B"/>
    <w:rsid w:val="005E21E3"/>
    <w:rsid w:val="005E33A1"/>
    <w:rsid w:val="005E5C57"/>
    <w:rsid w:val="005E60EE"/>
    <w:rsid w:val="005E6496"/>
    <w:rsid w:val="005E7283"/>
    <w:rsid w:val="005F076A"/>
    <w:rsid w:val="005F0A11"/>
    <w:rsid w:val="005F1873"/>
    <w:rsid w:val="005F1A66"/>
    <w:rsid w:val="005F1A6A"/>
    <w:rsid w:val="005F258A"/>
    <w:rsid w:val="005F3B1A"/>
    <w:rsid w:val="005F5318"/>
    <w:rsid w:val="005F5F8C"/>
    <w:rsid w:val="00600843"/>
    <w:rsid w:val="00601546"/>
    <w:rsid w:val="006017BD"/>
    <w:rsid w:val="006025CF"/>
    <w:rsid w:val="00602CC6"/>
    <w:rsid w:val="00603DCF"/>
    <w:rsid w:val="00604204"/>
    <w:rsid w:val="0060580A"/>
    <w:rsid w:val="00612E5D"/>
    <w:rsid w:val="006134E9"/>
    <w:rsid w:val="006162EB"/>
    <w:rsid w:val="00620623"/>
    <w:rsid w:val="00621AF5"/>
    <w:rsid w:val="00621EDF"/>
    <w:rsid w:val="00621FED"/>
    <w:rsid w:val="00622BCC"/>
    <w:rsid w:val="006234B8"/>
    <w:rsid w:val="0062673F"/>
    <w:rsid w:val="00627424"/>
    <w:rsid w:val="00630E93"/>
    <w:rsid w:val="006316F1"/>
    <w:rsid w:val="006353D5"/>
    <w:rsid w:val="00635573"/>
    <w:rsid w:val="00641FB6"/>
    <w:rsid w:val="006425ED"/>
    <w:rsid w:val="0065093C"/>
    <w:rsid w:val="00650BFA"/>
    <w:rsid w:val="00652E2F"/>
    <w:rsid w:val="00652E4F"/>
    <w:rsid w:val="00654039"/>
    <w:rsid w:val="00655B53"/>
    <w:rsid w:val="00655CB6"/>
    <w:rsid w:val="00660B7F"/>
    <w:rsid w:val="00665287"/>
    <w:rsid w:val="00666F4F"/>
    <w:rsid w:val="00671455"/>
    <w:rsid w:val="006720E1"/>
    <w:rsid w:val="0067219A"/>
    <w:rsid w:val="006728CD"/>
    <w:rsid w:val="00672D95"/>
    <w:rsid w:val="0067508D"/>
    <w:rsid w:val="006760E3"/>
    <w:rsid w:val="00676710"/>
    <w:rsid w:val="00677E24"/>
    <w:rsid w:val="0068050F"/>
    <w:rsid w:val="0068084A"/>
    <w:rsid w:val="00686DEA"/>
    <w:rsid w:val="006909F1"/>
    <w:rsid w:val="006931B6"/>
    <w:rsid w:val="00693E86"/>
    <w:rsid w:val="006948E7"/>
    <w:rsid w:val="00694D30"/>
    <w:rsid w:val="00695030"/>
    <w:rsid w:val="006A0940"/>
    <w:rsid w:val="006A2A02"/>
    <w:rsid w:val="006A339A"/>
    <w:rsid w:val="006A369F"/>
    <w:rsid w:val="006A3DCD"/>
    <w:rsid w:val="006A53C3"/>
    <w:rsid w:val="006A64FC"/>
    <w:rsid w:val="006B21F0"/>
    <w:rsid w:val="006B28E0"/>
    <w:rsid w:val="006B315E"/>
    <w:rsid w:val="006B3D28"/>
    <w:rsid w:val="006B4E45"/>
    <w:rsid w:val="006B5870"/>
    <w:rsid w:val="006B5B90"/>
    <w:rsid w:val="006B6178"/>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D7C19"/>
    <w:rsid w:val="006E1298"/>
    <w:rsid w:val="006E46C9"/>
    <w:rsid w:val="006E4878"/>
    <w:rsid w:val="006E53FC"/>
    <w:rsid w:val="006E555B"/>
    <w:rsid w:val="006E6F15"/>
    <w:rsid w:val="006E7E00"/>
    <w:rsid w:val="006E7E0D"/>
    <w:rsid w:val="006F0CB0"/>
    <w:rsid w:val="006F13D6"/>
    <w:rsid w:val="006F2ECC"/>
    <w:rsid w:val="006F3226"/>
    <w:rsid w:val="006F48EA"/>
    <w:rsid w:val="006F4D16"/>
    <w:rsid w:val="006F6EE6"/>
    <w:rsid w:val="00701354"/>
    <w:rsid w:val="00703DA7"/>
    <w:rsid w:val="00704965"/>
    <w:rsid w:val="0070716D"/>
    <w:rsid w:val="00707546"/>
    <w:rsid w:val="007106CA"/>
    <w:rsid w:val="00710D55"/>
    <w:rsid w:val="00711CC9"/>
    <w:rsid w:val="00714161"/>
    <w:rsid w:val="00714E65"/>
    <w:rsid w:val="00717325"/>
    <w:rsid w:val="007210A2"/>
    <w:rsid w:val="00723952"/>
    <w:rsid w:val="007263B7"/>
    <w:rsid w:val="00726B6F"/>
    <w:rsid w:val="00726E16"/>
    <w:rsid w:val="0072756D"/>
    <w:rsid w:val="007303E3"/>
    <w:rsid w:val="007307FA"/>
    <w:rsid w:val="00734395"/>
    <w:rsid w:val="00734C5E"/>
    <w:rsid w:val="007420A9"/>
    <w:rsid w:val="00742DDB"/>
    <w:rsid w:val="00744509"/>
    <w:rsid w:val="00744813"/>
    <w:rsid w:val="00744F63"/>
    <w:rsid w:val="00745A66"/>
    <w:rsid w:val="0075218B"/>
    <w:rsid w:val="00752407"/>
    <w:rsid w:val="00753C8E"/>
    <w:rsid w:val="00754D06"/>
    <w:rsid w:val="0075593F"/>
    <w:rsid w:val="00755A19"/>
    <w:rsid w:val="00755D0A"/>
    <w:rsid w:val="00757436"/>
    <w:rsid w:val="007641F0"/>
    <w:rsid w:val="007661A6"/>
    <w:rsid w:val="00766FF9"/>
    <w:rsid w:val="00767C79"/>
    <w:rsid w:val="007711D8"/>
    <w:rsid w:val="00773D92"/>
    <w:rsid w:val="00775D64"/>
    <w:rsid w:val="00776DA5"/>
    <w:rsid w:val="00777D8F"/>
    <w:rsid w:val="0078088A"/>
    <w:rsid w:val="00781744"/>
    <w:rsid w:val="00781C2A"/>
    <w:rsid w:val="00790AFF"/>
    <w:rsid w:val="00790CE4"/>
    <w:rsid w:val="00791161"/>
    <w:rsid w:val="00791663"/>
    <w:rsid w:val="007928F3"/>
    <w:rsid w:val="00793DB5"/>
    <w:rsid w:val="007A10EB"/>
    <w:rsid w:val="007A1EC1"/>
    <w:rsid w:val="007A34FC"/>
    <w:rsid w:val="007A4259"/>
    <w:rsid w:val="007A520F"/>
    <w:rsid w:val="007A6A04"/>
    <w:rsid w:val="007A72A3"/>
    <w:rsid w:val="007A7E92"/>
    <w:rsid w:val="007B1225"/>
    <w:rsid w:val="007B452B"/>
    <w:rsid w:val="007B4694"/>
    <w:rsid w:val="007B54D2"/>
    <w:rsid w:val="007B578A"/>
    <w:rsid w:val="007B5F84"/>
    <w:rsid w:val="007C19B0"/>
    <w:rsid w:val="007C2669"/>
    <w:rsid w:val="007C36B1"/>
    <w:rsid w:val="007C5304"/>
    <w:rsid w:val="007C7702"/>
    <w:rsid w:val="007D1A9C"/>
    <w:rsid w:val="007D47F6"/>
    <w:rsid w:val="007D579E"/>
    <w:rsid w:val="007D737D"/>
    <w:rsid w:val="007D762E"/>
    <w:rsid w:val="007E3C6E"/>
    <w:rsid w:val="007E3CE0"/>
    <w:rsid w:val="007E4068"/>
    <w:rsid w:val="007E46CA"/>
    <w:rsid w:val="007E50EF"/>
    <w:rsid w:val="007E58FD"/>
    <w:rsid w:val="007E614F"/>
    <w:rsid w:val="007E66AC"/>
    <w:rsid w:val="007E79C2"/>
    <w:rsid w:val="007F11BF"/>
    <w:rsid w:val="007F335C"/>
    <w:rsid w:val="007F346E"/>
    <w:rsid w:val="007F3760"/>
    <w:rsid w:val="007F3C9E"/>
    <w:rsid w:val="007F472C"/>
    <w:rsid w:val="007F56ED"/>
    <w:rsid w:val="007F6028"/>
    <w:rsid w:val="007F6704"/>
    <w:rsid w:val="007F6C73"/>
    <w:rsid w:val="00802AA5"/>
    <w:rsid w:val="0080449B"/>
    <w:rsid w:val="00805A65"/>
    <w:rsid w:val="00805F5A"/>
    <w:rsid w:val="00806007"/>
    <w:rsid w:val="00810632"/>
    <w:rsid w:val="00810ADF"/>
    <w:rsid w:val="00810D5C"/>
    <w:rsid w:val="00810E9E"/>
    <w:rsid w:val="00811B0A"/>
    <w:rsid w:val="00812941"/>
    <w:rsid w:val="008167BE"/>
    <w:rsid w:val="00816E7B"/>
    <w:rsid w:val="00816F74"/>
    <w:rsid w:val="00817BCA"/>
    <w:rsid w:val="00820AF0"/>
    <w:rsid w:val="008229B0"/>
    <w:rsid w:val="008231B2"/>
    <w:rsid w:val="00823B56"/>
    <w:rsid w:val="00825196"/>
    <w:rsid w:val="00827025"/>
    <w:rsid w:val="00827598"/>
    <w:rsid w:val="00827885"/>
    <w:rsid w:val="008305C1"/>
    <w:rsid w:val="00830C12"/>
    <w:rsid w:val="008317BA"/>
    <w:rsid w:val="008356F0"/>
    <w:rsid w:val="00835785"/>
    <w:rsid w:val="0083594F"/>
    <w:rsid w:val="008418F2"/>
    <w:rsid w:val="0084439D"/>
    <w:rsid w:val="00852C3B"/>
    <w:rsid w:val="00853AE0"/>
    <w:rsid w:val="008548F5"/>
    <w:rsid w:val="00855120"/>
    <w:rsid w:val="00855D84"/>
    <w:rsid w:val="00856442"/>
    <w:rsid w:val="008614FD"/>
    <w:rsid w:val="00862088"/>
    <w:rsid w:val="00862112"/>
    <w:rsid w:val="0086340D"/>
    <w:rsid w:val="00863743"/>
    <w:rsid w:val="008644D2"/>
    <w:rsid w:val="00865C07"/>
    <w:rsid w:val="008660AF"/>
    <w:rsid w:val="00871717"/>
    <w:rsid w:val="00876EBE"/>
    <w:rsid w:val="00880E42"/>
    <w:rsid w:val="00883500"/>
    <w:rsid w:val="00883BCE"/>
    <w:rsid w:val="00884237"/>
    <w:rsid w:val="008871AA"/>
    <w:rsid w:val="00891D49"/>
    <w:rsid w:val="00891E37"/>
    <w:rsid w:val="008930F9"/>
    <w:rsid w:val="00893E88"/>
    <w:rsid w:val="00895668"/>
    <w:rsid w:val="00897EB6"/>
    <w:rsid w:val="008A0814"/>
    <w:rsid w:val="008A1E48"/>
    <w:rsid w:val="008A4386"/>
    <w:rsid w:val="008A4464"/>
    <w:rsid w:val="008A60EA"/>
    <w:rsid w:val="008A7784"/>
    <w:rsid w:val="008B017E"/>
    <w:rsid w:val="008B110B"/>
    <w:rsid w:val="008B1656"/>
    <w:rsid w:val="008B22AC"/>
    <w:rsid w:val="008B3A1A"/>
    <w:rsid w:val="008B4129"/>
    <w:rsid w:val="008B4505"/>
    <w:rsid w:val="008B5BA8"/>
    <w:rsid w:val="008B7197"/>
    <w:rsid w:val="008B7AF4"/>
    <w:rsid w:val="008B7DB0"/>
    <w:rsid w:val="008C234A"/>
    <w:rsid w:val="008C2DD7"/>
    <w:rsid w:val="008C4961"/>
    <w:rsid w:val="008C5F35"/>
    <w:rsid w:val="008C6ECC"/>
    <w:rsid w:val="008C73EE"/>
    <w:rsid w:val="008C763B"/>
    <w:rsid w:val="008D04E8"/>
    <w:rsid w:val="008D0F74"/>
    <w:rsid w:val="008D14E8"/>
    <w:rsid w:val="008D1A34"/>
    <w:rsid w:val="008D261E"/>
    <w:rsid w:val="008D6373"/>
    <w:rsid w:val="008E19AB"/>
    <w:rsid w:val="008E336B"/>
    <w:rsid w:val="008E4595"/>
    <w:rsid w:val="008E508A"/>
    <w:rsid w:val="008E63D2"/>
    <w:rsid w:val="008F3CA0"/>
    <w:rsid w:val="008F4305"/>
    <w:rsid w:val="008F5437"/>
    <w:rsid w:val="00903FBD"/>
    <w:rsid w:val="009042E9"/>
    <w:rsid w:val="00904581"/>
    <w:rsid w:val="00907930"/>
    <w:rsid w:val="00911FEC"/>
    <w:rsid w:val="0091266E"/>
    <w:rsid w:val="00912C6E"/>
    <w:rsid w:val="00913A22"/>
    <w:rsid w:val="00914821"/>
    <w:rsid w:val="00914CB8"/>
    <w:rsid w:val="009163E3"/>
    <w:rsid w:val="009212E5"/>
    <w:rsid w:val="009223F2"/>
    <w:rsid w:val="009227D1"/>
    <w:rsid w:val="009234C6"/>
    <w:rsid w:val="00924F66"/>
    <w:rsid w:val="009258B9"/>
    <w:rsid w:val="009268EC"/>
    <w:rsid w:val="00927D70"/>
    <w:rsid w:val="00930127"/>
    <w:rsid w:val="00931823"/>
    <w:rsid w:val="00932046"/>
    <w:rsid w:val="00932F60"/>
    <w:rsid w:val="00932F7C"/>
    <w:rsid w:val="009344E4"/>
    <w:rsid w:val="00934C8E"/>
    <w:rsid w:val="0093714B"/>
    <w:rsid w:val="009376CD"/>
    <w:rsid w:val="009401E0"/>
    <w:rsid w:val="00943B5B"/>
    <w:rsid w:val="009445AB"/>
    <w:rsid w:val="00945D28"/>
    <w:rsid w:val="00950268"/>
    <w:rsid w:val="0095131E"/>
    <w:rsid w:val="00951C05"/>
    <w:rsid w:val="0095380D"/>
    <w:rsid w:val="00953FD2"/>
    <w:rsid w:val="0095452B"/>
    <w:rsid w:val="00954903"/>
    <w:rsid w:val="00954E8D"/>
    <w:rsid w:val="00955D2B"/>
    <w:rsid w:val="00956680"/>
    <w:rsid w:val="00956B80"/>
    <w:rsid w:val="00956EC7"/>
    <w:rsid w:val="009601BC"/>
    <w:rsid w:val="009612FA"/>
    <w:rsid w:val="0096206E"/>
    <w:rsid w:val="0096385E"/>
    <w:rsid w:val="00964139"/>
    <w:rsid w:val="009642A6"/>
    <w:rsid w:val="009651F4"/>
    <w:rsid w:val="0096794B"/>
    <w:rsid w:val="00970FD8"/>
    <w:rsid w:val="00972652"/>
    <w:rsid w:val="00972FAE"/>
    <w:rsid w:val="00973198"/>
    <w:rsid w:val="009755B1"/>
    <w:rsid w:val="00976155"/>
    <w:rsid w:val="00981A63"/>
    <w:rsid w:val="00984884"/>
    <w:rsid w:val="00991732"/>
    <w:rsid w:val="00992B52"/>
    <w:rsid w:val="00994354"/>
    <w:rsid w:val="009953EC"/>
    <w:rsid w:val="009A3CDB"/>
    <w:rsid w:val="009A3E95"/>
    <w:rsid w:val="009A534A"/>
    <w:rsid w:val="009A561D"/>
    <w:rsid w:val="009B27D8"/>
    <w:rsid w:val="009B31CC"/>
    <w:rsid w:val="009B50AB"/>
    <w:rsid w:val="009B6C3F"/>
    <w:rsid w:val="009C3B66"/>
    <w:rsid w:val="009C450F"/>
    <w:rsid w:val="009C7E40"/>
    <w:rsid w:val="009D30ED"/>
    <w:rsid w:val="009D33FF"/>
    <w:rsid w:val="009D5987"/>
    <w:rsid w:val="009D5FCD"/>
    <w:rsid w:val="009E1B0F"/>
    <w:rsid w:val="009E1B54"/>
    <w:rsid w:val="009E2254"/>
    <w:rsid w:val="009E3E40"/>
    <w:rsid w:val="009E49E7"/>
    <w:rsid w:val="009E5388"/>
    <w:rsid w:val="009E57C7"/>
    <w:rsid w:val="009E65C7"/>
    <w:rsid w:val="009E7BB6"/>
    <w:rsid w:val="009F0463"/>
    <w:rsid w:val="009F0A0E"/>
    <w:rsid w:val="009F0A70"/>
    <w:rsid w:val="009F0AC5"/>
    <w:rsid w:val="009F1094"/>
    <w:rsid w:val="009F2590"/>
    <w:rsid w:val="009F5BB2"/>
    <w:rsid w:val="009F6543"/>
    <w:rsid w:val="00A02CC9"/>
    <w:rsid w:val="00A075D5"/>
    <w:rsid w:val="00A1031E"/>
    <w:rsid w:val="00A10D1C"/>
    <w:rsid w:val="00A12F20"/>
    <w:rsid w:val="00A14552"/>
    <w:rsid w:val="00A20597"/>
    <w:rsid w:val="00A24138"/>
    <w:rsid w:val="00A253B4"/>
    <w:rsid w:val="00A269F9"/>
    <w:rsid w:val="00A26E1A"/>
    <w:rsid w:val="00A273E5"/>
    <w:rsid w:val="00A3020E"/>
    <w:rsid w:val="00A32308"/>
    <w:rsid w:val="00A327AC"/>
    <w:rsid w:val="00A345C5"/>
    <w:rsid w:val="00A3515C"/>
    <w:rsid w:val="00A376E2"/>
    <w:rsid w:val="00A37BE7"/>
    <w:rsid w:val="00A40856"/>
    <w:rsid w:val="00A40DD5"/>
    <w:rsid w:val="00A41D90"/>
    <w:rsid w:val="00A429C7"/>
    <w:rsid w:val="00A44657"/>
    <w:rsid w:val="00A45437"/>
    <w:rsid w:val="00A47EB4"/>
    <w:rsid w:val="00A577BC"/>
    <w:rsid w:val="00A608EE"/>
    <w:rsid w:val="00A62151"/>
    <w:rsid w:val="00A64A6D"/>
    <w:rsid w:val="00A67BF3"/>
    <w:rsid w:val="00A70144"/>
    <w:rsid w:val="00A7142C"/>
    <w:rsid w:val="00A733F9"/>
    <w:rsid w:val="00A753CE"/>
    <w:rsid w:val="00A802D7"/>
    <w:rsid w:val="00A820ED"/>
    <w:rsid w:val="00A83297"/>
    <w:rsid w:val="00A83AB5"/>
    <w:rsid w:val="00A8503A"/>
    <w:rsid w:val="00A87CFD"/>
    <w:rsid w:val="00A93DFC"/>
    <w:rsid w:val="00A94677"/>
    <w:rsid w:val="00A96503"/>
    <w:rsid w:val="00A978A3"/>
    <w:rsid w:val="00AA10BC"/>
    <w:rsid w:val="00AA1533"/>
    <w:rsid w:val="00AA52B8"/>
    <w:rsid w:val="00AA5B21"/>
    <w:rsid w:val="00AA5D72"/>
    <w:rsid w:val="00AB0617"/>
    <w:rsid w:val="00AB077C"/>
    <w:rsid w:val="00AB0A47"/>
    <w:rsid w:val="00AB417F"/>
    <w:rsid w:val="00AB4BBE"/>
    <w:rsid w:val="00AC0B7D"/>
    <w:rsid w:val="00AC15FC"/>
    <w:rsid w:val="00AC1C7A"/>
    <w:rsid w:val="00AC4043"/>
    <w:rsid w:val="00AD5D28"/>
    <w:rsid w:val="00AD78D8"/>
    <w:rsid w:val="00AD7FF7"/>
    <w:rsid w:val="00AE2BCD"/>
    <w:rsid w:val="00AE3A29"/>
    <w:rsid w:val="00AE3E35"/>
    <w:rsid w:val="00AE3E5C"/>
    <w:rsid w:val="00AE6407"/>
    <w:rsid w:val="00AE6690"/>
    <w:rsid w:val="00AF15EE"/>
    <w:rsid w:val="00AF18A1"/>
    <w:rsid w:val="00AF1C01"/>
    <w:rsid w:val="00AF1FE6"/>
    <w:rsid w:val="00AF239B"/>
    <w:rsid w:val="00AF46EF"/>
    <w:rsid w:val="00AF4DBC"/>
    <w:rsid w:val="00AF7497"/>
    <w:rsid w:val="00B00F0B"/>
    <w:rsid w:val="00B015E1"/>
    <w:rsid w:val="00B06934"/>
    <w:rsid w:val="00B1032E"/>
    <w:rsid w:val="00B11A83"/>
    <w:rsid w:val="00B15C27"/>
    <w:rsid w:val="00B23AD1"/>
    <w:rsid w:val="00B24172"/>
    <w:rsid w:val="00B241E2"/>
    <w:rsid w:val="00B256C5"/>
    <w:rsid w:val="00B30632"/>
    <w:rsid w:val="00B308DA"/>
    <w:rsid w:val="00B31919"/>
    <w:rsid w:val="00B31A75"/>
    <w:rsid w:val="00B33914"/>
    <w:rsid w:val="00B33A05"/>
    <w:rsid w:val="00B35AE3"/>
    <w:rsid w:val="00B35C2B"/>
    <w:rsid w:val="00B35E13"/>
    <w:rsid w:val="00B36502"/>
    <w:rsid w:val="00B41C2F"/>
    <w:rsid w:val="00B42A65"/>
    <w:rsid w:val="00B44479"/>
    <w:rsid w:val="00B44F1B"/>
    <w:rsid w:val="00B46866"/>
    <w:rsid w:val="00B47B2D"/>
    <w:rsid w:val="00B47CC8"/>
    <w:rsid w:val="00B47D88"/>
    <w:rsid w:val="00B47E19"/>
    <w:rsid w:val="00B47E91"/>
    <w:rsid w:val="00B50054"/>
    <w:rsid w:val="00B52739"/>
    <w:rsid w:val="00B56B61"/>
    <w:rsid w:val="00B63DDB"/>
    <w:rsid w:val="00B64FF6"/>
    <w:rsid w:val="00B6512F"/>
    <w:rsid w:val="00B653BF"/>
    <w:rsid w:val="00B71BCC"/>
    <w:rsid w:val="00B72E18"/>
    <w:rsid w:val="00B76A3D"/>
    <w:rsid w:val="00B77BB6"/>
    <w:rsid w:val="00B80773"/>
    <w:rsid w:val="00B811FE"/>
    <w:rsid w:val="00B81832"/>
    <w:rsid w:val="00B82F59"/>
    <w:rsid w:val="00B83982"/>
    <w:rsid w:val="00B844AA"/>
    <w:rsid w:val="00B847CF"/>
    <w:rsid w:val="00B85124"/>
    <w:rsid w:val="00B85A03"/>
    <w:rsid w:val="00B86B4D"/>
    <w:rsid w:val="00B87574"/>
    <w:rsid w:val="00B90F82"/>
    <w:rsid w:val="00B93705"/>
    <w:rsid w:val="00B93AEB"/>
    <w:rsid w:val="00B9494B"/>
    <w:rsid w:val="00B94C2C"/>
    <w:rsid w:val="00B952D1"/>
    <w:rsid w:val="00B97552"/>
    <w:rsid w:val="00B97DF0"/>
    <w:rsid w:val="00BA374A"/>
    <w:rsid w:val="00BA49F2"/>
    <w:rsid w:val="00BA7658"/>
    <w:rsid w:val="00BB096A"/>
    <w:rsid w:val="00BB0ABC"/>
    <w:rsid w:val="00BB275B"/>
    <w:rsid w:val="00BB37C3"/>
    <w:rsid w:val="00BB3AC9"/>
    <w:rsid w:val="00BB472C"/>
    <w:rsid w:val="00BB57A2"/>
    <w:rsid w:val="00BB79A8"/>
    <w:rsid w:val="00BC17B9"/>
    <w:rsid w:val="00BC1C69"/>
    <w:rsid w:val="00BC2058"/>
    <w:rsid w:val="00BC22FF"/>
    <w:rsid w:val="00BC2B17"/>
    <w:rsid w:val="00BC5BBA"/>
    <w:rsid w:val="00BC5C61"/>
    <w:rsid w:val="00BC7846"/>
    <w:rsid w:val="00BD6535"/>
    <w:rsid w:val="00BD7E73"/>
    <w:rsid w:val="00BE20DF"/>
    <w:rsid w:val="00BE2901"/>
    <w:rsid w:val="00BE42E2"/>
    <w:rsid w:val="00BE4FD0"/>
    <w:rsid w:val="00BF2B19"/>
    <w:rsid w:val="00BF2F52"/>
    <w:rsid w:val="00BF3ABF"/>
    <w:rsid w:val="00BF418F"/>
    <w:rsid w:val="00BF4679"/>
    <w:rsid w:val="00BF538D"/>
    <w:rsid w:val="00BF744C"/>
    <w:rsid w:val="00C004CC"/>
    <w:rsid w:val="00C01051"/>
    <w:rsid w:val="00C02F87"/>
    <w:rsid w:val="00C11E00"/>
    <w:rsid w:val="00C12A03"/>
    <w:rsid w:val="00C13770"/>
    <w:rsid w:val="00C151E5"/>
    <w:rsid w:val="00C15304"/>
    <w:rsid w:val="00C16F77"/>
    <w:rsid w:val="00C1748F"/>
    <w:rsid w:val="00C17A29"/>
    <w:rsid w:val="00C22004"/>
    <w:rsid w:val="00C22D79"/>
    <w:rsid w:val="00C2683E"/>
    <w:rsid w:val="00C273C9"/>
    <w:rsid w:val="00C326E7"/>
    <w:rsid w:val="00C331ED"/>
    <w:rsid w:val="00C342F1"/>
    <w:rsid w:val="00C360F7"/>
    <w:rsid w:val="00C37A4C"/>
    <w:rsid w:val="00C42C5E"/>
    <w:rsid w:val="00C43D56"/>
    <w:rsid w:val="00C4468D"/>
    <w:rsid w:val="00C448F0"/>
    <w:rsid w:val="00C508D6"/>
    <w:rsid w:val="00C51099"/>
    <w:rsid w:val="00C531C4"/>
    <w:rsid w:val="00C53425"/>
    <w:rsid w:val="00C53DBA"/>
    <w:rsid w:val="00C54BC8"/>
    <w:rsid w:val="00C57EBF"/>
    <w:rsid w:val="00C616B4"/>
    <w:rsid w:val="00C617FC"/>
    <w:rsid w:val="00C61DA7"/>
    <w:rsid w:val="00C627A9"/>
    <w:rsid w:val="00C630AC"/>
    <w:rsid w:val="00C645EC"/>
    <w:rsid w:val="00C66071"/>
    <w:rsid w:val="00C669DE"/>
    <w:rsid w:val="00C72503"/>
    <w:rsid w:val="00C72592"/>
    <w:rsid w:val="00C74E7B"/>
    <w:rsid w:val="00C75541"/>
    <w:rsid w:val="00C758FE"/>
    <w:rsid w:val="00C7711F"/>
    <w:rsid w:val="00C77EE2"/>
    <w:rsid w:val="00C80063"/>
    <w:rsid w:val="00C80556"/>
    <w:rsid w:val="00C81208"/>
    <w:rsid w:val="00C8197A"/>
    <w:rsid w:val="00C81EB7"/>
    <w:rsid w:val="00C84A48"/>
    <w:rsid w:val="00C86810"/>
    <w:rsid w:val="00C901F8"/>
    <w:rsid w:val="00C90393"/>
    <w:rsid w:val="00C913A1"/>
    <w:rsid w:val="00C93279"/>
    <w:rsid w:val="00C942EF"/>
    <w:rsid w:val="00C95184"/>
    <w:rsid w:val="00C97B8A"/>
    <w:rsid w:val="00C97C75"/>
    <w:rsid w:val="00CA1238"/>
    <w:rsid w:val="00CA33C2"/>
    <w:rsid w:val="00CA3D3A"/>
    <w:rsid w:val="00CA4FF4"/>
    <w:rsid w:val="00CA712A"/>
    <w:rsid w:val="00CB071F"/>
    <w:rsid w:val="00CB4A44"/>
    <w:rsid w:val="00CB52E1"/>
    <w:rsid w:val="00CB5A7D"/>
    <w:rsid w:val="00CB62A0"/>
    <w:rsid w:val="00CB7695"/>
    <w:rsid w:val="00CB7799"/>
    <w:rsid w:val="00CC135D"/>
    <w:rsid w:val="00CC7433"/>
    <w:rsid w:val="00CC75CB"/>
    <w:rsid w:val="00CD1845"/>
    <w:rsid w:val="00CD374B"/>
    <w:rsid w:val="00CD4289"/>
    <w:rsid w:val="00CD673A"/>
    <w:rsid w:val="00CD6E50"/>
    <w:rsid w:val="00CE05D3"/>
    <w:rsid w:val="00CE3ADA"/>
    <w:rsid w:val="00CE3D8F"/>
    <w:rsid w:val="00CE6859"/>
    <w:rsid w:val="00CE71FA"/>
    <w:rsid w:val="00CF0087"/>
    <w:rsid w:val="00CF0291"/>
    <w:rsid w:val="00CF346C"/>
    <w:rsid w:val="00CF73E7"/>
    <w:rsid w:val="00CF7F59"/>
    <w:rsid w:val="00D00E2F"/>
    <w:rsid w:val="00D01950"/>
    <w:rsid w:val="00D0258E"/>
    <w:rsid w:val="00D02B6E"/>
    <w:rsid w:val="00D02F20"/>
    <w:rsid w:val="00D06B4A"/>
    <w:rsid w:val="00D076F5"/>
    <w:rsid w:val="00D113F7"/>
    <w:rsid w:val="00D1243A"/>
    <w:rsid w:val="00D1334A"/>
    <w:rsid w:val="00D15F23"/>
    <w:rsid w:val="00D210C1"/>
    <w:rsid w:val="00D22BBA"/>
    <w:rsid w:val="00D24608"/>
    <w:rsid w:val="00D254A9"/>
    <w:rsid w:val="00D317C1"/>
    <w:rsid w:val="00D34E59"/>
    <w:rsid w:val="00D35E96"/>
    <w:rsid w:val="00D36BF8"/>
    <w:rsid w:val="00D3706B"/>
    <w:rsid w:val="00D378A2"/>
    <w:rsid w:val="00D41833"/>
    <w:rsid w:val="00D42838"/>
    <w:rsid w:val="00D42BAC"/>
    <w:rsid w:val="00D45624"/>
    <w:rsid w:val="00D45A00"/>
    <w:rsid w:val="00D45C29"/>
    <w:rsid w:val="00D463C7"/>
    <w:rsid w:val="00D47D17"/>
    <w:rsid w:val="00D51D93"/>
    <w:rsid w:val="00D523C8"/>
    <w:rsid w:val="00D524D4"/>
    <w:rsid w:val="00D53155"/>
    <w:rsid w:val="00D53C8F"/>
    <w:rsid w:val="00D569F3"/>
    <w:rsid w:val="00D57295"/>
    <w:rsid w:val="00D57779"/>
    <w:rsid w:val="00D57BFC"/>
    <w:rsid w:val="00D603BE"/>
    <w:rsid w:val="00D608D1"/>
    <w:rsid w:val="00D60EC2"/>
    <w:rsid w:val="00D615D9"/>
    <w:rsid w:val="00D638B6"/>
    <w:rsid w:val="00D63DFF"/>
    <w:rsid w:val="00D64314"/>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3A11"/>
    <w:rsid w:val="00D84B3D"/>
    <w:rsid w:val="00D86232"/>
    <w:rsid w:val="00D86440"/>
    <w:rsid w:val="00D8650C"/>
    <w:rsid w:val="00D8788D"/>
    <w:rsid w:val="00D9129B"/>
    <w:rsid w:val="00D932CC"/>
    <w:rsid w:val="00D937D9"/>
    <w:rsid w:val="00D95EDC"/>
    <w:rsid w:val="00DA2B07"/>
    <w:rsid w:val="00DA5692"/>
    <w:rsid w:val="00DA6CE9"/>
    <w:rsid w:val="00DB0A64"/>
    <w:rsid w:val="00DB34A2"/>
    <w:rsid w:val="00DB39D8"/>
    <w:rsid w:val="00DB5D91"/>
    <w:rsid w:val="00DB60CC"/>
    <w:rsid w:val="00DB7579"/>
    <w:rsid w:val="00DB7F6B"/>
    <w:rsid w:val="00DC0930"/>
    <w:rsid w:val="00DC0C76"/>
    <w:rsid w:val="00DC36BC"/>
    <w:rsid w:val="00DC423E"/>
    <w:rsid w:val="00DC574D"/>
    <w:rsid w:val="00DD1975"/>
    <w:rsid w:val="00DD4459"/>
    <w:rsid w:val="00DD5668"/>
    <w:rsid w:val="00DD7294"/>
    <w:rsid w:val="00DE2F8D"/>
    <w:rsid w:val="00DE3246"/>
    <w:rsid w:val="00DE3A54"/>
    <w:rsid w:val="00DE4C58"/>
    <w:rsid w:val="00DE67E3"/>
    <w:rsid w:val="00DF4C16"/>
    <w:rsid w:val="00DF4F93"/>
    <w:rsid w:val="00DF5A4B"/>
    <w:rsid w:val="00DF6672"/>
    <w:rsid w:val="00DF7CCD"/>
    <w:rsid w:val="00E0259D"/>
    <w:rsid w:val="00E0663B"/>
    <w:rsid w:val="00E10687"/>
    <w:rsid w:val="00E1150F"/>
    <w:rsid w:val="00E11843"/>
    <w:rsid w:val="00E163E6"/>
    <w:rsid w:val="00E16EA8"/>
    <w:rsid w:val="00E2227C"/>
    <w:rsid w:val="00E25426"/>
    <w:rsid w:val="00E26913"/>
    <w:rsid w:val="00E30BCB"/>
    <w:rsid w:val="00E338C3"/>
    <w:rsid w:val="00E33A2A"/>
    <w:rsid w:val="00E3411B"/>
    <w:rsid w:val="00E357BB"/>
    <w:rsid w:val="00E37DB7"/>
    <w:rsid w:val="00E40AC7"/>
    <w:rsid w:val="00E4159C"/>
    <w:rsid w:val="00E43E2B"/>
    <w:rsid w:val="00E44A14"/>
    <w:rsid w:val="00E455A4"/>
    <w:rsid w:val="00E46C66"/>
    <w:rsid w:val="00E476A3"/>
    <w:rsid w:val="00E502A3"/>
    <w:rsid w:val="00E51118"/>
    <w:rsid w:val="00E5254C"/>
    <w:rsid w:val="00E53820"/>
    <w:rsid w:val="00E54DC3"/>
    <w:rsid w:val="00E5749A"/>
    <w:rsid w:val="00E629A9"/>
    <w:rsid w:val="00E64116"/>
    <w:rsid w:val="00E64D33"/>
    <w:rsid w:val="00E66B0D"/>
    <w:rsid w:val="00E758B4"/>
    <w:rsid w:val="00E77D42"/>
    <w:rsid w:val="00E8093E"/>
    <w:rsid w:val="00E8464D"/>
    <w:rsid w:val="00E85A68"/>
    <w:rsid w:val="00E8625E"/>
    <w:rsid w:val="00E864B0"/>
    <w:rsid w:val="00E87E53"/>
    <w:rsid w:val="00E92B2D"/>
    <w:rsid w:val="00E93B21"/>
    <w:rsid w:val="00E95153"/>
    <w:rsid w:val="00EA1403"/>
    <w:rsid w:val="00EA3B12"/>
    <w:rsid w:val="00EB0087"/>
    <w:rsid w:val="00EB1724"/>
    <w:rsid w:val="00EB1AA7"/>
    <w:rsid w:val="00EB502C"/>
    <w:rsid w:val="00EB5DC7"/>
    <w:rsid w:val="00EC0E04"/>
    <w:rsid w:val="00EC171A"/>
    <w:rsid w:val="00EC1A5F"/>
    <w:rsid w:val="00EC23C8"/>
    <w:rsid w:val="00EC2AE2"/>
    <w:rsid w:val="00EC5124"/>
    <w:rsid w:val="00EC6804"/>
    <w:rsid w:val="00ED1302"/>
    <w:rsid w:val="00ED154E"/>
    <w:rsid w:val="00ED19C0"/>
    <w:rsid w:val="00ED1B78"/>
    <w:rsid w:val="00ED60C0"/>
    <w:rsid w:val="00EE0FEA"/>
    <w:rsid w:val="00EE33F9"/>
    <w:rsid w:val="00EE55FB"/>
    <w:rsid w:val="00EE614B"/>
    <w:rsid w:val="00EE6A27"/>
    <w:rsid w:val="00EE70BE"/>
    <w:rsid w:val="00EE71BB"/>
    <w:rsid w:val="00EF0C74"/>
    <w:rsid w:val="00EF1672"/>
    <w:rsid w:val="00EF65FA"/>
    <w:rsid w:val="00EF6CD4"/>
    <w:rsid w:val="00F001D5"/>
    <w:rsid w:val="00F0297C"/>
    <w:rsid w:val="00F029EC"/>
    <w:rsid w:val="00F06629"/>
    <w:rsid w:val="00F106F1"/>
    <w:rsid w:val="00F13E72"/>
    <w:rsid w:val="00F13F60"/>
    <w:rsid w:val="00F15862"/>
    <w:rsid w:val="00F27281"/>
    <w:rsid w:val="00F27761"/>
    <w:rsid w:val="00F278EE"/>
    <w:rsid w:val="00F31993"/>
    <w:rsid w:val="00F33A34"/>
    <w:rsid w:val="00F34B49"/>
    <w:rsid w:val="00F356C0"/>
    <w:rsid w:val="00F3590C"/>
    <w:rsid w:val="00F40846"/>
    <w:rsid w:val="00F4480C"/>
    <w:rsid w:val="00F45575"/>
    <w:rsid w:val="00F46B58"/>
    <w:rsid w:val="00F50615"/>
    <w:rsid w:val="00F51213"/>
    <w:rsid w:val="00F529AB"/>
    <w:rsid w:val="00F54DB7"/>
    <w:rsid w:val="00F55977"/>
    <w:rsid w:val="00F55FFA"/>
    <w:rsid w:val="00F56EDE"/>
    <w:rsid w:val="00F57C0D"/>
    <w:rsid w:val="00F601E3"/>
    <w:rsid w:val="00F6254F"/>
    <w:rsid w:val="00F633EF"/>
    <w:rsid w:val="00F66952"/>
    <w:rsid w:val="00F6758E"/>
    <w:rsid w:val="00F7288F"/>
    <w:rsid w:val="00F76E09"/>
    <w:rsid w:val="00F77ADF"/>
    <w:rsid w:val="00F80316"/>
    <w:rsid w:val="00F804BF"/>
    <w:rsid w:val="00F81009"/>
    <w:rsid w:val="00F8161F"/>
    <w:rsid w:val="00F81787"/>
    <w:rsid w:val="00F85166"/>
    <w:rsid w:val="00F8698C"/>
    <w:rsid w:val="00F86A8F"/>
    <w:rsid w:val="00F91BFD"/>
    <w:rsid w:val="00F91CB3"/>
    <w:rsid w:val="00F9397E"/>
    <w:rsid w:val="00F93D63"/>
    <w:rsid w:val="00F94826"/>
    <w:rsid w:val="00F97C6F"/>
    <w:rsid w:val="00FA0134"/>
    <w:rsid w:val="00FB09DE"/>
    <w:rsid w:val="00FB0A3B"/>
    <w:rsid w:val="00FB1581"/>
    <w:rsid w:val="00FB1622"/>
    <w:rsid w:val="00FB5E9F"/>
    <w:rsid w:val="00FB65FB"/>
    <w:rsid w:val="00FB69A3"/>
    <w:rsid w:val="00FC0817"/>
    <w:rsid w:val="00FC24E8"/>
    <w:rsid w:val="00FC381B"/>
    <w:rsid w:val="00FC6659"/>
    <w:rsid w:val="00FD3129"/>
    <w:rsid w:val="00FD51B7"/>
    <w:rsid w:val="00FD6225"/>
    <w:rsid w:val="00FD630B"/>
    <w:rsid w:val="00FD7849"/>
    <w:rsid w:val="00FE2076"/>
    <w:rsid w:val="00FE3AD5"/>
    <w:rsid w:val="00FE4C4D"/>
    <w:rsid w:val="00FE4E0D"/>
    <w:rsid w:val="00FE78AC"/>
    <w:rsid w:val="00FF0608"/>
    <w:rsid w:val="00FF0C32"/>
    <w:rsid w:val="00FF10B1"/>
    <w:rsid w:val="00FF1401"/>
    <w:rsid w:val="00FF1CAC"/>
    <w:rsid w:val="00FF1CCE"/>
    <w:rsid w:val="00FF2813"/>
    <w:rsid w:val="00FF39B5"/>
    <w:rsid w:val="00FF3D84"/>
    <w:rsid w:val="00FF4954"/>
    <w:rsid w:val="00FF510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97"/>
    <w:rPr>
      <w:sz w:val="24"/>
      <w:szCs w:val="24"/>
      <w:lang w:val="en-GB"/>
    </w:rPr>
  </w:style>
  <w:style w:type="paragraph" w:styleId="Heading1">
    <w:name w:val="heading 1"/>
    <w:basedOn w:val="Normal"/>
    <w:next w:val="Normal"/>
    <w:link w:val="Heading1Char"/>
    <w:uiPriority w:val="99"/>
    <w:qFormat/>
    <w:rsid w:val="00AF7497"/>
    <w:pPr>
      <w:keepNext/>
      <w:outlineLvl w:val="0"/>
    </w:pPr>
    <w:rPr>
      <w:u w:val="single"/>
    </w:rPr>
  </w:style>
  <w:style w:type="paragraph" w:styleId="Heading2">
    <w:name w:val="heading 2"/>
    <w:basedOn w:val="Normal"/>
    <w:next w:val="Normal"/>
    <w:link w:val="Heading2Char"/>
    <w:uiPriority w:val="99"/>
    <w:qFormat/>
    <w:rsid w:val="00AF749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F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A2EFB"/>
    <w:rPr>
      <w:rFonts w:asciiTheme="majorHAnsi" w:eastAsiaTheme="majorEastAsia" w:hAnsiTheme="majorHAnsi" w:cstheme="majorBidi"/>
      <w:b/>
      <w:bCs/>
      <w:i/>
      <w:iCs/>
      <w:sz w:val="28"/>
      <w:szCs w:val="28"/>
      <w:lang w:val="en-GB"/>
    </w:rPr>
  </w:style>
  <w:style w:type="paragraph" w:styleId="BodyText">
    <w:name w:val="Body Text"/>
    <w:basedOn w:val="Normal"/>
    <w:link w:val="BodyTextChar"/>
    <w:uiPriority w:val="99"/>
    <w:rsid w:val="00AF7497"/>
    <w:pPr>
      <w:widowControl w:val="0"/>
      <w:autoSpaceDE w:val="0"/>
      <w:autoSpaceDN w:val="0"/>
      <w:adjustRightInd w:val="0"/>
      <w:spacing w:line="240" w:lineRule="atLeast"/>
      <w:ind w:right="563"/>
      <w:jc w:val="both"/>
    </w:pPr>
    <w:rPr>
      <w:sz w:val="28"/>
      <w:lang w:val="en-US"/>
    </w:rPr>
  </w:style>
  <w:style w:type="character" w:customStyle="1" w:styleId="BodyTextChar">
    <w:name w:val="Body Text Char"/>
    <w:basedOn w:val="DefaultParagraphFont"/>
    <w:link w:val="BodyText"/>
    <w:uiPriority w:val="99"/>
    <w:semiHidden/>
    <w:rsid w:val="005A2EFB"/>
    <w:rPr>
      <w:sz w:val="24"/>
      <w:szCs w:val="24"/>
      <w:lang w:val="en-GB"/>
    </w:rPr>
  </w:style>
  <w:style w:type="paragraph" w:styleId="BodyText2">
    <w:name w:val="Body Text 2"/>
    <w:basedOn w:val="Normal"/>
    <w:link w:val="BodyText2Char"/>
    <w:uiPriority w:val="99"/>
    <w:rsid w:val="00AF7497"/>
    <w:pPr>
      <w:jc w:val="both"/>
    </w:pPr>
  </w:style>
  <w:style w:type="character" w:customStyle="1" w:styleId="BodyText2Char">
    <w:name w:val="Body Text 2 Char"/>
    <w:basedOn w:val="DefaultParagraphFont"/>
    <w:link w:val="BodyText2"/>
    <w:uiPriority w:val="99"/>
    <w:semiHidden/>
    <w:rsid w:val="005A2EFB"/>
    <w:rPr>
      <w:sz w:val="24"/>
      <w:szCs w:val="24"/>
      <w:lang w:val="en-GB"/>
    </w:rPr>
  </w:style>
  <w:style w:type="paragraph" w:styleId="Title">
    <w:name w:val="Title"/>
    <w:basedOn w:val="Normal"/>
    <w:link w:val="TitleChar"/>
    <w:uiPriority w:val="99"/>
    <w:qFormat/>
    <w:rsid w:val="00AF7497"/>
    <w:pPr>
      <w:jc w:val="center"/>
    </w:pPr>
    <w:rPr>
      <w:b/>
      <w:bCs/>
      <w:sz w:val="28"/>
    </w:rPr>
  </w:style>
  <w:style w:type="character" w:customStyle="1" w:styleId="TitleChar">
    <w:name w:val="Title Char"/>
    <w:basedOn w:val="DefaultParagraphFont"/>
    <w:link w:val="Title"/>
    <w:uiPriority w:val="10"/>
    <w:rsid w:val="005A2EFB"/>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02796D"/>
    <w:pPr>
      <w:spacing w:after="120"/>
      <w:ind w:left="283"/>
    </w:pPr>
    <w:rPr>
      <w:lang w:val="en-US"/>
    </w:rPr>
  </w:style>
  <w:style w:type="character" w:customStyle="1" w:styleId="BodyTextIndentChar">
    <w:name w:val="Body Text Indent Char"/>
    <w:basedOn w:val="DefaultParagraphFont"/>
    <w:link w:val="BodyTextIndent"/>
    <w:uiPriority w:val="99"/>
    <w:locked/>
    <w:rsid w:val="0002796D"/>
    <w:rPr>
      <w:sz w:val="24"/>
      <w:lang w:eastAsia="en-US"/>
    </w:rPr>
  </w:style>
  <w:style w:type="paragraph" w:styleId="BodyTextIndent2">
    <w:name w:val="Body Text Indent 2"/>
    <w:basedOn w:val="Normal"/>
    <w:link w:val="BodyTextIndent2Char"/>
    <w:uiPriority w:val="99"/>
    <w:rsid w:val="0002796D"/>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02796D"/>
    <w:rPr>
      <w:sz w:val="24"/>
      <w:lang w:eastAsia="en-US"/>
    </w:rPr>
  </w:style>
  <w:style w:type="paragraph" w:styleId="BalloonText">
    <w:name w:val="Balloon Text"/>
    <w:basedOn w:val="Normal"/>
    <w:link w:val="BalloonTextChar"/>
    <w:uiPriority w:val="99"/>
    <w:semiHidden/>
    <w:rsid w:val="00FF2813"/>
    <w:rPr>
      <w:rFonts w:ascii="Tahoma" w:hAnsi="Tahoma" w:cs="Tahoma"/>
      <w:sz w:val="16"/>
      <w:szCs w:val="16"/>
    </w:rPr>
  </w:style>
  <w:style w:type="character" w:customStyle="1" w:styleId="BalloonTextChar">
    <w:name w:val="Balloon Text Char"/>
    <w:basedOn w:val="DefaultParagraphFont"/>
    <w:link w:val="BalloonText"/>
    <w:uiPriority w:val="99"/>
    <w:semiHidden/>
    <w:rsid w:val="005A2EFB"/>
    <w:rPr>
      <w:sz w:val="0"/>
      <w:szCs w:val="0"/>
      <w:lang w:val="en-GB"/>
    </w:rPr>
  </w:style>
  <w:style w:type="paragraph" w:styleId="Header">
    <w:name w:val="header"/>
    <w:basedOn w:val="Normal"/>
    <w:link w:val="HeaderChar"/>
    <w:uiPriority w:val="99"/>
    <w:rsid w:val="00FF2813"/>
    <w:pPr>
      <w:tabs>
        <w:tab w:val="center" w:pos="4153"/>
        <w:tab w:val="right" w:pos="8306"/>
      </w:tabs>
    </w:pPr>
  </w:style>
  <w:style w:type="character" w:customStyle="1" w:styleId="HeaderChar">
    <w:name w:val="Header Char"/>
    <w:basedOn w:val="DefaultParagraphFont"/>
    <w:link w:val="Header"/>
    <w:uiPriority w:val="99"/>
    <w:locked/>
    <w:rsid w:val="00D77F76"/>
    <w:rPr>
      <w:rFonts w:cs="Times New Roman"/>
      <w:sz w:val="24"/>
      <w:szCs w:val="24"/>
      <w:lang w:eastAsia="en-US"/>
    </w:rPr>
  </w:style>
  <w:style w:type="paragraph" w:styleId="Footer">
    <w:name w:val="footer"/>
    <w:basedOn w:val="Normal"/>
    <w:link w:val="FooterChar"/>
    <w:uiPriority w:val="99"/>
    <w:rsid w:val="00FF2813"/>
    <w:pPr>
      <w:tabs>
        <w:tab w:val="center" w:pos="4153"/>
        <w:tab w:val="right" w:pos="8306"/>
      </w:tabs>
    </w:pPr>
  </w:style>
  <w:style w:type="character" w:customStyle="1" w:styleId="FooterChar">
    <w:name w:val="Footer Char"/>
    <w:basedOn w:val="DefaultParagraphFont"/>
    <w:link w:val="Footer"/>
    <w:uiPriority w:val="99"/>
    <w:locked/>
    <w:rsid w:val="00D77F76"/>
    <w:rPr>
      <w:rFonts w:cs="Times New Roman"/>
      <w:sz w:val="24"/>
      <w:szCs w:val="24"/>
      <w:lang w:eastAsia="en-US"/>
    </w:rPr>
  </w:style>
  <w:style w:type="character" w:styleId="Hyperlink">
    <w:name w:val="Hyperlink"/>
    <w:basedOn w:val="DefaultParagraphFont"/>
    <w:uiPriority w:val="99"/>
    <w:rsid w:val="00FF2813"/>
    <w:rPr>
      <w:rFonts w:cs="Times New Roman"/>
      <w:color w:val="0000FF"/>
      <w:u w:val="single"/>
    </w:rPr>
  </w:style>
  <w:style w:type="table" w:styleId="TableGrid">
    <w:name w:val="Table Grid"/>
    <w:basedOn w:val="TableNormal"/>
    <w:uiPriority w:val="99"/>
    <w:rsid w:val="007A52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57C7"/>
    <w:rPr>
      <w:rFonts w:cs="Times New Roman"/>
    </w:rPr>
  </w:style>
  <w:style w:type="table" w:customStyle="1" w:styleId="TableGrid1">
    <w:name w:val="Table Grid1"/>
    <w:uiPriority w:val="99"/>
    <w:rsid w:val="00934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uiPriority w:val="99"/>
    <w:rsid w:val="00BC5C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31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37B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6A64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B33A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5C665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012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223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A4464"/>
    <w:rPr>
      <w:sz w:val="24"/>
      <w:szCs w:val="24"/>
      <w:lang w:val="en-GB"/>
    </w:rPr>
  </w:style>
  <w:style w:type="paragraph" w:customStyle="1" w:styleId="yiv820760407msonospacing">
    <w:name w:val="yiv820760407msonospacing"/>
    <w:basedOn w:val="Normal"/>
    <w:uiPriority w:val="99"/>
    <w:rsid w:val="00592899"/>
    <w:pPr>
      <w:spacing w:before="100" w:beforeAutospacing="1" w:after="100" w:afterAutospacing="1"/>
    </w:pPr>
    <w:rPr>
      <w:lang w:eastAsia="en-GB"/>
    </w:rPr>
  </w:style>
  <w:style w:type="character" w:styleId="Strong">
    <w:name w:val="Strong"/>
    <w:basedOn w:val="DefaultParagraphFont"/>
    <w:uiPriority w:val="99"/>
    <w:qFormat/>
    <w:rsid w:val="00E5749A"/>
    <w:rPr>
      <w:rFonts w:cs="Times New Roman"/>
      <w:b/>
      <w:bCs/>
    </w:rPr>
  </w:style>
  <w:style w:type="paragraph" w:customStyle="1" w:styleId="ecxmsonormal">
    <w:name w:val="ecxmsonormal"/>
    <w:basedOn w:val="Normal"/>
    <w:uiPriority w:val="99"/>
    <w:rsid w:val="00805A65"/>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777D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7D8F"/>
    <w:rPr>
      <w:rFonts w:ascii="Calibri" w:eastAsiaTheme="minorHAns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97"/>
    <w:rPr>
      <w:sz w:val="24"/>
      <w:szCs w:val="24"/>
      <w:lang w:val="en-GB"/>
    </w:rPr>
  </w:style>
  <w:style w:type="paragraph" w:styleId="Heading1">
    <w:name w:val="heading 1"/>
    <w:basedOn w:val="Normal"/>
    <w:next w:val="Normal"/>
    <w:link w:val="Heading1Char"/>
    <w:uiPriority w:val="99"/>
    <w:qFormat/>
    <w:rsid w:val="00AF7497"/>
    <w:pPr>
      <w:keepNext/>
      <w:outlineLvl w:val="0"/>
    </w:pPr>
    <w:rPr>
      <w:u w:val="single"/>
    </w:rPr>
  </w:style>
  <w:style w:type="paragraph" w:styleId="Heading2">
    <w:name w:val="heading 2"/>
    <w:basedOn w:val="Normal"/>
    <w:next w:val="Normal"/>
    <w:link w:val="Heading2Char"/>
    <w:uiPriority w:val="99"/>
    <w:qFormat/>
    <w:rsid w:val="00AF749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F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A2EFB"/>
    <w:rPr>
      <w:rFonts w:asciiTheme="majorHAnsi" w:eastAsiaTheme="majorEastAsia" w:hAnsiTheme="majorHAnsi" w:cstheme="majorBidi"/>
      <w:b/>
      <w:bCs/>
      <w:i/>
      <w:iCs/>
      <w:sz w:val="28"/>
      <w:szCs w:val="28"/>
      <w:lang w:val="en-GB"/>
    </w:rPr>
  </w:style>
  <w:style w:type="paragraph" w:styleId="BodyText">
    <w:name w:val="Body Text"/>
    <w:basedOn w:val="Normal"/>
    <w:link w:val="BodyTextChar"/>
    <w:uiPriority w:val="99"/>
    <w:rsid w:val="00AF7497"/>
    <w:pPr>
      <w:widowControl w:val="0"/>
      <w:autoSpaceDE w:val="0"/>
      <w:autoSpaceDN w:val="0"/>
      <w:adjustRightInd w:val="0"/>
      <w:spacing w:line="240" w:lineRule="atLeast"/>
      <w:ind w:right="563"/>
      <w:jc w:val="both"/>
    </w:pPr>
    <w:rPr>
      <w:sz w:val="28"/>
      <w:lang w:val="en-US"/>
    </w:rPr>
  </w:style>
  <w:style w:type="character" w:customStyle="1" w:styleId="BodyTextChar">
    <w:name w:val="Body Text Char"/>
    <w:basedOn w:val="DefaultParagraphFont"/>
    <w:link w:val="BodyText"/>
    <w:uiPriority w:val="99"/>
    <w:semiHidden/>
    <w:rsid w:val="005A2EFB"/>
    <w:rPr>
      <w:sz w:val="24"/>
      <w:szCs w:val="24"/>
      <w:lang w:val="en-GB"/>
    </w:rPr>
  </w:style>
  <w:style w:type="paragraph" w:styleId="BodyText2">
    <w:name w:val="Body Text 2"/>
    <w:basedOn w:val="Normal"/>
    <w:link w:val="BodyText2Char"/>
    <w:uiPriority w:val="99"/>
    <w:rsid w:val="00AF7497"/>
    <w:pPr>
      <w:jc w:val="both"/>
    </w:pPr>
  </w:style>
  <w:style w:type="character" w:customStyle="1" w:styleId="BodyText2Char">
    <w:name w:val="Body Text 2 Char"/>
    <w:basedOn w:val="DefaultParagraphFont"/>
    <w:link w:val="BodyText2"/>
    <w:uiPriority w:val="99"/>
    <w:semiHidden/>
    <w:rsid w:val="005A2EFB"/>
    <w:rPr>
      <w:sz w:val="24"/>
      <w:szCs w:val="24"/>
      <w:lang w:val="en-GB"/>
    </w:rPr>
  </w:style>
  <w:style w:type="paragraph" w:styleId="Title">
    <w:name w:val="Title"/>
    <w:basedOn w:val="Normal"/>
    <w:link w:val="TitleChar"/>
    <w:uiPriority w:val="99"/>
    <w:qFormat/>
    <w:rsid w:val="00AF7497"/>
    <w:pPr>
      <w:jc w:val="center"/>
    </w:pPr>
    <w:rPr>
      <w:b/>
      <w:bCs/>
      <w:sz w:val="28"/>
    </w:rPr>
  </w:style>
  <w:style w:type="character" w:customStyle="1" w:styleId="TitleChar">
    <w:name w:val="Title Char"/>
    <w:basedOn w:val="DefaultParagraphFont"/>
    <w:link w:val="Title"/>
    <w:uiPriority w:val="10"/>
    <w:rsid w:val="005A2EFB"/>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02796D"/>
    <w:pPr>
      <w:spacing w:after="120"/>
      <w:ind w:left="283"/>
    </w:pPr>
    <w:rPr>
      <w:lang w:val="en-US"/>
    </w:rPr>
  </w:style>
  <w:style w:type="character" w:customStyle="1" w:styleId="BodyTextIndentChar">
    <w:name w:val="Body Text Indent Char"/>
    <w:basedOn w:val="DefaultParagraphFont"/>
    <w:link w:val="BodyTextIndent"/>
    <w:uiPriority w:val="99"/>
    <w:locked/>
    <w:rsid w:val="0002796D"/>
    <w:rPr>
      <w:sz w:val="24"/>
      <w:lang w:eastAsia="en-US"/>
    </w:rPr>
  </w:style>
  <w:style w:type="paragraph" w:styleId="BodyTextIndent2">
    <w:name w:val="Body Text Indent 2"/>
    <w:basedOn w:val="Normal"/>
    <w:link w:val="BodyTextIndent2Char"/>
    <w:uiPriority w:val="99"/>
    <w:rsid w:val="0002796D"/>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02796D"/>
    <w:rPr>
      <w:sz w:val="24"/>
      <w:lang w:eastAsia="en-US"/>
    </w:rPr>
  </w:style>
  <w:style w:type="paragraph" w:styleId="BalloonText">
    <w:name w:val="Balloon Text"/>
    <w:basedOn w:val="Normal"/>
    <w:link w:val="BalloonTextChar"/>
    <w:uiPriority w:val="99"/>
    <w:semiHidden/>
    <w:rsid w:val="00FF2813"/>
    <w:rPr>
      <w:rFonts w:ascii="Tahoma" w:hAnsi="Tahoma" w:cs="Tahoma"/>
      <w:sz w:val="16"/>
      <w:szCs w:val="16"/>
    </w:rPr>
  </w:style>
  <w:style w:type="character" w:customStyle="1" w:styleId="BalloonTextChar">
    <w:name w:val="Balloon Text Char"/>
    <w:basedOn w:val="DefaultParagraphFont"/>
    <w:link w:val="BalloonText"/>
    <w:uiPriority w:val="99"/>
    <w:semiHidden/>
    <w:rsid w:val="005A2EFB"/>
    <w:rPr>
      <w:sz w:val="0"/>
      <w:szCs w:val="0"/>
      <w:lang w:val="en-GB"/>
    </w:rPr>
  </w:style>
  <w:style w:type="paragraph" w:styleId="Header">
    <w:name w:val="header"/>
    <w:basedOn w:val="Normal"/>
    <w:link w:val="HeaderChar"/>
    <w:uiPriority w:val="99"/>
    <w:rsid w:val="00FF2813"/>
    <w:pPr>
      <w:tabs>
        <w:tab w:val="center" w:pos="4153"/>
        <w:tab w:val="right" w:pos="8306"/>
      </w:tabs>
    </w:pPr>
  </w:style>
  <w:style w:type="character" w:customStyle="1" w:styleId="HeaderChar">
    <w:name w:val="Header Char"/>
    <w:basedOn w:val="DefaultParagraphFont"/>
    <w:link w:val="Header"/>
    <w:uiPriority w:val="99"/>
    <w:locked/>
    <w:rsid w:val="00D77F76"/>
    <w:rPr>
      <w:rFonts w:cs="Times New Roman"/>
      <w:sz w:val="24"/>
      <w:szCs w:val="24"/>
      <w:lang w:eastAsia="en-US"/>
    </w:rPr>
  </w:style>
  <w:style w:type="paragraph" w:styleId="Footer">
    <w:name w:val="footer"/>
    <w:basedOn w:val="Normal"/>
    <w:link w:val="FooterChar"/>
    <w:uiPriority w:val="99"/>
    <w:rsid w:val="00FF2813"/>
    <w:pPr>
      <w:tabs>
        <w:tab w:val="center" w:pos="4153"/>
        <w:tab w:val="right" w:pos="8306"/>
      </w:tabs>
    </w:pPr>
  </w:style>
  <w:style w:type="character" w:customStyle="1" w:styleId="FooterChar">
    <w:name w:val="Footer Char"/>
    <w:basedOn w:val="DefaultParagraphFont"/>
    <w:link w:val="Footer"/>
    <w:uiPriority w:val="99"/>
    <w:locked/>
    <w:rsid w:val="00D77F76"/>
    <w:rPr>
      <w:rFonts w:cs="Times New Roman"/>
      <w:sz w:val="24"/>
      <w:szCs w:val="24"/>
      <w:lang w:eastAsia="en-US"/>
    </w:rPr>
  </w:style>
  <w:style w:type="character" w:styleId="Hyperlink">
    <w:name w:val="Hyperlink"/>
    <w:basedOn w:val="DefaultParagraphFont"/>
    <w:uiPriority w:val="99"/>
    <w:rsid w:val="00FF2813"/>
    <w:rPr>
      <w:rFonts w:cs="Times New Roman"/>
      <w:color w:val="0000FF"/>
      <w:u w:val="single"/>
    </w:rPr>
  </w:style>
  <w:style w:type="table" w:styleId="TableGrid">
    <w:name w:val="Table Grid"/>
    <w:basedOn w:val="TableNormal"/>
    <w:uiPriority w:val="99"/>
    <w:rsid w:val="007A52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57C7"/>
    <w:rPr>
      <w:rFonts w:cs="Times New Roman"/>
    </w:rPr>
  </w:style>
  <w:style w:type="table" w:customStyle="1" w:styleId="TableGrid1">
    <w:name w:val="Table Grid1"/>
    <w:uiPriority w:val="99"/>
    <w:rsid w:val="00934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uiPriority w:val="99"/>
    <w:rsid w:val="00BC5C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31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37B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6A64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B33A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5C665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012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223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A4464"/>
    <w:rPr>
      <w:sz w:val="24"/>
      <w:szCs w:val="24"/>
      <w:lang w:val="en-GB"/>
    </w:rPr>
  </w:style>
  <w:style w:type="paragraph" w:customStyle="1" w:styleId="yiv820760407msonospacing">
    <w:name w:val="yiv820760407msonospacing"/>
    <w:basedOn w:val="Normal"/>
    <w:uiPriority w:val="99"/>
    <w:rsid w:val="00592899"/>
    <w:pPr>
      <w:spacing w:before="100" w:beforeAutospacing="1" w:after="100" w:afterAutospacing="1"/>
    </w:pPr>
    <w:rPr>
      <w:lang w:eastAsia="en-GB"/>
    </w:rPr>
  </w:style>
  <w:style w:type="character" w:styleId="Strong">
    <w:name w:val="Strong"/>
    <w:basedOn w:val="DefaultParagraphFont"/>
    <w:uiPriority w:val="99"/>
    <w:qFormat/>
    <w:rsid w:val="00E5749A"/>
    <w:rPr>
      <w:rFonts w:cs="Times New Roman"/>
      <w:b/>
      <w:bCs/>
    </w:rPr>
  </w:style>
  <w:style w:type="paragraph" w:customStyle="1" w:styleId="ecxmsonormal">
    <w:name w:val="ecxmsonormal"/>
    <w:basedOn w:val="Normal"/>
    <w:uiPriority w:val="99"/>
    <w:rsid w:val="00805A65"/>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777D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7D8F"/>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713">
      <w:bodyDiv w:val="1"/>
      <w:marLeft w:val="0"/>
      <w:marRight w:val="0"/>
      <w:marTop w:val="0"/>
      <w:marBottom w:val="0"/>
      <w:divBdr>
        <w:top w:val="none" w:sz="0" w:space="0" w:color="auto"/>
        <w:left w:val="none" w:sz="0" w:space="0" w:color="auto"/>
        <w:bottom w:val="none" w:sz="0" w:space="0" w:color="auto"/>
        <w:right w:val="none" w:sz="0" w:space="0" w:color="auto"/>
      </w:divBdr>
    </w:div>
    <w:div w:id="378361159">
      <w:marLeft w:val="0"/>
      <w:marRight w:val="0"/>
      <w:marTop w:val="0"/>
      <w:marBottom w:val="0"/>
      <w:divBdr>
        <w:top w:val="none" w:sz="0" w:space="0" w:color="auto"/>
        <w:left w:val="none" w:sz="0" w:space="0" w:color="auto"/>
        <w:bottom w:val="none" w:sz="0" w:space="0" w:color="auto"/>
        <w:right w:val="none" w:sz="0" w:space="0" w:color="auto"/>
      </w:divBdr>
    </w:div>
    <w:div w:id="378361160">
      <w:marLeft w:val="0"/>
      <w:marRight w:val="0"/>
      <w:marTop w:val="0"/>
      <w:marBottom w:val="0"/>
      <w:divBdr>
        <w:top w:val="none" w:sz="0" w:space="0" w:color="auto"/>
        <w:left w:val="none" w:sz="0" w:space="0" w:color="auto"/>
        <w:bottom w:val="none" w:sz="0" w:space="0" w:color="auto"/>
        <w:right w:val="none" w:sz="0" w:space="0" w:color="auto"/>
      </w:divBdr>
    </w:div>
    <w:div w:id="378361161">
      <w:marLeft w:val="0"/>
      <w:marRight w:val="0"/>
      <w:marTop w:val="0"/>
      <w:marBottom w:val="0"/>
      <w:divBdr>
        <w:top w:val="none" w:sz="0" w:space="0" w:color="auto"/>
        <w:left w:val="none" w:sz="0" w:space="0" w:color="auto"/>
        <w:bottom w:val="none" w:sz="0" w:space="0" w:color="auto"/>
        <w:right w:val="none" w:sz="0" w:space="0" w:color="auto"/>
      </w:divBdr>
    </w:div>
    <w:div w:id="378361162">
      <w:marLeft w:val="0"/>
      <w:marRight w:val="0"/>
      <w:marTop w:val="0"/>
      <w:marBottom w:val="0"/>
      <w:divBdr>
        <w:top w:val="none" w:sz="0" w:space="0" w:color="auto"/>
        <w:left w:val="none" w:sz="0" w:space="0" w:color="auto"/>
        <w:bottom w:val="none" w:sz="0" w:space="0" w:color="auto"/>
        <w:right w:val="none" w:sz="0" w:space="0" w:color="auto"/>
      </w:divBdr>
    </w:div>
    <w:div w:id="378361163">
      <w:marLeft w:val="0"/>
      <w:marRight w:val="0"/>
      <w:marTop w:val="0"/>
      <w:marBottom w:val="0"/>
      <w:divBdr>
        <w:top w:val="none" w:sz="0" w:space="0" w:color="auto"/>
        <w:left w:val="none" w:sz="0" w:space="0" w:color="auto"/>
        <w:bottom w:val="none" w:sz="0" w:space="0" w:color="auto"/>
        <w:right w:val="none" w:sz="0" w:space="0" w:color="auto"/>
      </w:divBdr>
    </w:div>
    <w:div w:id="378361164">
      <w:marLeft w:val="0"/>
      <w:marRight w:val="0"/>
      <w:marTop w:val="0"/>
      <w:marBottom w:val="0"/>
      <w:divBdr>
        <w:top w:val="none" w:sz="0" w:space="0" w:color="auto"/>
        <w:left w:val="none" w:sz="0" w:space="0" w:color="auto"/>
        <w:bottom w:val="none" w:sz="0" w:space="0" w:color="auto"/>
        <w:right w:val="none" w:sz="0" w:space="0" w:color="auto"/>
      </w:divBdr>
    </w:div>
    <w:div w:id="378361165">
      <w:marLeft w:val="0"/>
      <w:marRight w:val="0"/>
      <w:marTop w:val="0"/>
      <w:marBottom w:val="0"/>
      <w:divBdr>
        <w:top w:val="none" w:sz="0" w:space="0" w:color="auto"/>
        <w:left w:val="none" w:sz="0" w:space="0" w:color="auto"/>
        <w:bottom w:val="none" w:sz="0" w:space="0" w:color="auto"/>
        <w:right w:val="none" w:sz="0" w:space="0" w:color="auto"/>
      </w:divBdr>
    </w:div>
    <w:div w:id="378361166">
      <w:marLeft w:val="0"/>
      <w:marRight w:val="0"/>
      <w:marTop w:val="0"/>
      <w:marBottom w:val="0"/>
      <w:divBdr>
        <w:top w:val="none" w:sz="0" w:space="0" w:color="auto"/>
        <w:left w:val="none" w:sz="0" w:space="0" w:color="auto"/>
        <w:bottom w:val="none" w:sz="0" w:space="0" w:color="auto"/>
        <w:right w:val="none" w:sz="0" w:space="0" w:color="auto"/>
      </w:divBdr>
    </w:div>
    <w:div w:id="378361167">
      <w:marLeft w:val="0"/>
      <w:marRight w:val="0"/>
      <w:marTop w:val="0"/>
      <w:marBottom w:val="0"/>
      <w:divBdr>
        <w:top w:val="none" w:sz="0" w:space="0" w:color="auto"/>
        <w:left w:val="none" w:sz="0" w:space="0" w:color="auto"/>
        <w:bottom w:val="none" w:sz="0" w:space="0" w:color="auto"/>
        <w:right w:val="none" w:sz="0" w:space="0" w:color="auto"/>
      </w:divBdr>
    </w:div>
    <w:div w:id="378361168">
      <w:marLeft w:val="0"/>
      <w:marRight w:val="0"/>
      <w:marTop w:val="0"/>
      <w:marBottom w:val="0"/>
      <w:divBdr>
        <w:top w:val="none" w:sz="0" w:space="0" w:color="auto"/>
        <w:left w:val="none" w:sz="0" w:space="0" w:color="auto"/>
        <w:bottom w:val="none" w:sz="0" w:space="0" w:color="auto"/>
        <w:right w:val="none" w:sz="0" w:space="0" w:color="auto"/>
      </w:divBdr>
    </w:div>
    <w:div w:id="378361169">
      <w:marLeft w:val="0"/>
      <w:marRight w:val="0"/>
      <w:marTop w:val="0"/>
      <w:marBottom w:val="0"/>
      <w:divBdr>
        <w:top w:val="none" w:sz="0" w:space="0" w:color="auto"/>
        <w:left w:val="none" w:sz="0" w:space="0" w:color="auto"/>
        <w:bottom w:val="none" w:sz="0" w:space="0" w:color="auto"/>
        <w:right w:val="none" w:sz="0" w:space="0" w:color="auto"/>
      </w:divBdr>
    </w:div>
    <w:div w:id="378361170">
      <w:marLeft w:val="0"/>
      <w:marRight w:val="0"/>
      <w:marTop w:val="0"/>
      <w:marBottom w:val="0"/>
      <w:divBdr>
        <w:top w:val="none" w:sz="0" w:space="0" w:color="auto"/>
        <w:left w:val="none" w:sz="0" w:space="0" w:color="auto"/>
        <w:bottom w:val="none" w:sz="0" w:space="0" w:color="auto"/>
        <w:right w:val="none" w:sz="0" w:space="0" w:color="auto"/>
      </w:divBdr>
    </w:div>
    <w:div w:id="378361171">
      <w:marLeft w:val="0"/>
      <w:marRight w:val="0"/>
      <w:marTop w:val="0"/>
      <w:marBottom w:val="0"/>
      <w:divBdr>
        <w:top w:val="none" w:sz="0" w:space="0" w:color="auto"/>
        <w:left w:val="none" w:sz="0" w:space="0" w:color="auto"/>
        <w:bottom w:val="none" w:sz="0" w:space="0" w:color="auto"/>
        <w:right w:val="none" w:sz="0" w:space="0" w:color="auto"/>
      </w:divBdr>
    </w:div>
    <w:div w:id="378361172">
      <w:marLeft w:val="0"/>
      <w:marRight w:val="0"/>
      <w:marTop w:val="0"/>
      <w:marBottom w:val="0"/>
      <w:divBdr>
        <w:top w:val="none" w:sz="0" w:space="0" w:color="auto"/>
        <w:left w:val="none" w:sz="0" w:space="0" w:color="auto"/>
        <w:bottom w:val="none" w:sz="0" w:space="0" w:color="auto"/>
        <w:right w:val="none" w:sz="0" w:space="0" w:color="auto"/>
      </w:divBdr>
    </w:div>
    <w:div w:id="378361173">
      <w:marLeft w:val="0"/>
      <w:marRight w:val="0"/>
      <w:marTop w:val="0"/>
      <w:marBottom w:val="0"/>
      <w:divBdr>
        <w:top w:val="none" w:sz="0" w:space="0" w:color="auto"/>
        <w:left w:val="none" w:sz="0" w:space="0" w:color="auto"/>
        <w:bottom w:val="none" w:sz="0" w:space="0" w:color="auto"/>
        <w:right w:val="none" w:sz="0" w:space="0" w:color="auto"/>
      </w:divBdr>
    </w:div>
    <w:div w:id="378361174">
      <w:marLeft w:val="0"/>
      <w:marRight w:val="0"/>
      <w:marTop w:val="0"/>
      <w:marBottom w:val="0"/>
      <w:divBdr>
        <w:top w:val="none" w:sz="0" w:space="0" w:color="auto"/>
        <w:left w:val="none" w:sz="0" w:space="0" w:color="auto"/>
        <w:bottom w:val="none" w:sz="0" w:space="0" w:color="auto"/>
        <w:right w:val="none" w:sz="0" w:space="0" w:color="auto"/>
      </w:divBdr>
    </w:div>
    <w:div w:id="378361175">
      <w:marLeft w:val="0"/>
      <w:marRight w:val="0"/>
      <w:marTop w:val="0"/>
      <w:marBottom w:val="0"/>
      <w:divBdr>
        <w:top w:val="none" w:sz="0" w:space="0" w:color="auto"/>
        <w:left w:val="none" w:sz="0" w:space="0" w:color="auto"/>
        <w:bottom w:val="none" w:sz="0" w:space="0" w:color="auto"/>
        <w:right w:val="none" w:sz="0" w:space="0" w:color="auto"/>
      </w:divBdr>
    </w:div>
    <w:div w:id="378361176">
      <w:marLeft w:val="0"/>
      <w:marRight w:val="0"/>
      <w:marTop w:val="0"/>
      <w:marBottom w:val="0"/>
      <w:divBdr>
        <w:top w:val="none" w:sz="0" w:space="0" w:color="auto"/>
        <w:left w:val="none" w:sz="0" w:space="0" w:color="auto"/>
        <w:bottom w:val="none" w:sz="0" w:space="0" w:color="auto"/>
        <w:right w:val="none" w:sz="0" w:space="0" w:color="auto"/>
      </w:divBdr>
    </w:div>
    <w:div w:id="378361177">
      <w:marLeft w:val="0"/>
      <w:marRight w:val="0"/>
      <w:marTop w:val="0"/>
      <w:marBottom w:val="0"/>
      <w:divBdr>
        <w:top w:val="none" w:sz="0" w:space="0" w:color="auto"/>
        <w:left w:val="none" w:sz="0" w:space="0" w:color="auto"/>
        <w:bottom w:val="none" w:sz="0" w:space="0" w:color="auto"/>
        <w:right w:val="none" w:sz="0" w:space="0" w:color="auto"/>
      </w:divBdr>
    </w:div>
    <w:div w:id="378361178">
      <w:marLeft w:val="0"/>
      <w:marRight w:val="0"/>
      <w:marTop w:val="0"/>
      <w:marBottom w:val="0"/>
      <w:divBdr>
        <w:top w:val="none" w:sz="0" w:space="0" w:color="auto"/>
        <w:left w:val="none" w:sz="0" w:space="0" w:color="auto"/>
        <w:bottom w:val="none" w:sz="0" w:space="0" w:color="auto"/>
        <w:right w:val="none" w:sz="0" w:space="0" w:color="auto"/>
      </w:divBdr>
    </w:div>
    <w:div w:id="378361179">
      <w:marLeft w:val="0"/>
      <w:marRight w:val="0"/>
      <w:marTop w:val="0"/>
      <w:marBottom w:val="0"/>
      <w:divBdr>
        <w:top w:val="none" w:sz="0" w:space="0" w:color="auto"/>
        <w:left w:val="none" w:sz="0" w:space="0" w:color="auto"/>
        <w:bottom w:val="none" w:sz="0" w:space="0" w:color="auto"/>
        <w:right w:val="none" w:sz="0" w:space="0" w:color="auto"/>
      </w:divBdr>
    </w:div>
    <w:div w:id="378361180">
      <w:marLeft w:val="0"/>
      <w:marRight w:val="0"/>
      <w:marTop w:val="0"/>
      <w:marBottom w:val="0"/>
      <w:divBdr>
        <w:top w:val="none" w:sz="0" w:space="0" w:color="auto"/>
        <w:left w:val="none" w:sz="0" w:space="0" w:color="auto"/>
        <w:bottom w:val="none" w:sz="0" w:space="0" w:color="auto"/>
        <w:right w:val="none" w:sz="0" w:space="0" w:color="auto"/>
      </w:divBdr>
    </w:div>
    <w:div w:id="378361181">
      <w:marLeft w:val="0"/>
      <w:marRight w:val="0"/>
      <w:marTop w:val="0"/>
      <w:marBottom w:val="0"/>
      <w:divBdr>
        <w:top w:val="none" w:sz="0" w:space="0" w:color="auto"/>
        <w:left w:val="none" w:sz="0" w:space="0" w:color="auto"/>
        <w:bottom w:val="none" w:sz="0" w:space="0" w:color="auto"/>
        <w:right w:val="none" w:sz="0" w:space="0" w:color="auto"/>
      </w:divBdr>
    </w:div>
    <w:div w:id="378361182">
      <w:marLeft w:val="0"/>
      <w:marRight w:val="0"/>
      <w:marTop w:val="0"/>
      <w:marBottom w:val="0"/>
      <w:divBdr>
        <w:top w:val="none" w:sz="0" w:space="0" w:color="auto"/>
        <w:left w:val="none" w:sz="0" w:space="0" w:color="auto"/>
        <w:bottom w:val="none" w:sz="0" w:space="0" w:color="auto"/>
        <w:right w:val="none" w:sz="0" w:space="0" w:color="auto"/>
      </w:divBdr>
    </w:div>
    <w:div w:id="378361183">
      <w:marLeft w:val="0"/>
      <w:marRight w:val="0"/>
      <w:marTop w:val="0"/>
      <w:marBottom w:val="0"/>
      <w:divBdr>
        <w:top w:val="none" w:sz="0" w:space="0" w:color="auto"/>
        <w:left w:val="none" w:sz="0" w:space="0" w:color="auto"/>
        <w:bottom w:val="none" w:sz="0" w:space="0" w:color="auto"/>
        <w:right w:val="none" w:sz="0" w:space="0" w:color="auto"/>
      </w:divBdr>
    </w:div>
    <w:div w:id="378361184">
      <w:marLeft w:val="0"/>
      <w:marRight w:val="0"/>
      <w:marTop w:val="0"/>
      <w:marBottom w:val="0"/>
      <w:divBdr>
        <w:top w:val="none" w:sz="0" w:space="0" w:color="auto"/>
        <w:left w:val="none" w:sz="0" w:space="0" w:color="auto"/>
        <w:bottom w:val="none" w:sz="0" w:space="0" w:color="auto"/>
        <w:right w:val="none" w:sz="0" w:space="0" w:color="auto"/>
      </w:divBdr>
    </w:div>
    <w:div w:id="378361185">
      <w:marLeft w:val="0"/>
      <w:marRight w:val="0"/>
      <w:marTop w:val="0"/>
      <w:marBottom w:val="0"/>
      <w:divBdr>
        <w:top w:val="none" w:sz="0" w:space="0" w:color="auto"/>
        <w:left w:val="none" w:sz="0" w:space="0" w:color="auto"/>
        <w:bottom w:val="none" w:sz="0" w:space="0" w:color="auto"/>
        <w:right w:val="none" w:sz="0" w:space="0" w:color="auto"/>
      </w:divBdr>
    </w:div>
    <w:div w:id="378361186">
      <w:marLeft w:val="0"/>
      <w:marRight w:val="0"/>
      <w:marTop w:val="0"/>
      <w:marBottom w:val="0"/>
      <w:divBdr>
        <w:top w:val="none" w:sz="0" w:space="0" w:color="auto"/>
        <w:left w:val="none" w:sz="0" w:space="0" w:color="auto"/>
        <w:bottom w:val="none" w:sz="0" w:space="0" w:color="auto"/>
        <w:right w:val="none" w:sz="0" w:space="0" w:color="auto"/>
      </w:divBdr>
    </w:div>
    <w:div w:id="378361187">
      <w:marLeft w:val="0"/>
      <w:marRight w:val="0"/>
      <w:marTop w:val="0"/>
      <w:marBottom w:val="0"/>
      <w:divBdr>
        <w:top w:val="none" w:sz="0" w:space="0" w:color="auto"/>
        <w:left w:val="none" w:sz="0" w:space="0" w:color="auto"/>
        <w:bottom w:val="none" w:sz="0" w:space="0" w:color="auto"/>
        <w:right w:val="none" w:sz="0" w:space="0" w:color="auto"/>
      </w:divBdr>
    </w:div>
    <w:div w:id="378361188">
      <w:marLeft w:val="0"/>
      <w:marRight w:val="0"/>
      <w:marTop w:val="0"/>
      <w:marBottom w:val="0"/>
      <w:divBdr>
        <w:top w:val="none" w:sz="0" w:space="0" w:color="auto"/>
        <w:left w:val="none" w:sz="0" w:space="0" w:color="auto"/>
        <w:bottom w:val="none" w:sz="0" w:space="0" w:color="auto"/>
        <w:right w:val="none" w:sz="0" w:space="0" w:color="auto"/>
      </w:divBdr>
    </w:div>
    <w:div w:id="378361189">
      <w:marLeft w:val="0"/>
      <w:marRight w:val="0"/>
      <w:marTop w:val="0"/>
      <w:marBottom w:val="0"/>
      <w:divBdr>
        <w:top w:val="none" w:sz="0" w:space="0" w:color="auto"/>
        <w:left w:val="none" w:sz="0" w:space="0" w:color="auto"/>
        <w:bottom w:val="none" w:sz="0" w:space="0" w:color="auto"/>
        <w:right w:val="none" w:sz="0" w:space="0" w:color="auto"/>
      </w:divBdr>
    </w:div>
    <w:div w:id="378361190">
      <w:marLeft w:val="0"/>
      <w:marRight w:val="0"/>
      <w:marTop w:val="0"/>
      <w:marBottom w:val="0"/>
      <w:divBdr>
        <w:top w:val="none" w:sz="0" w:space="0" w:color="auto"/>
        <w:left w:val="none" w:sz="0" w:space="0" w:color="auto"/>
        <w:bottom w:val="none" w:sz="0" w:space="0" w:color="auto"/>
        <w:right w:val="none" w:sz="0" w:space="0" w:color="auto"/>
      </w:divBdr>
    </w:div>
    <w:div w:id="378361191">
      <w:marLeft w:val="0"/>
      <w:marRight w:val="0"/>
      <w:marTop w:val="0"/>
      <w:marBottom w:val="0"/>
      <w:divBdr>
        <w:top w:val="none" w:sz="0" w:space="0" w:color="auto"/>
        <w:left w:val="none" w:sz="0" w:space="0" w:color="auto"/>
        <w:bottom w:val="none" w:sz="0" w:space="0" w:color="auto"/>
        <w:right w:val="none" w:sz="0" w:space="0" w:color="auto"/>
      </w:divBdr>
    </w:div>
    <w:div w:id="378361192">
      <w:marLeft w:val="0"/>
      <w:marRight w:val="0"/>
      <w:marTop w:val="0"/>
      <w:marBottom w:val="0"/>
      <w:divBdr>
        <w:top w:val="none" w:sz="0" w:space="0" w:color="auto"/>
        <w:left w:val="none" w:sz="0" w:space="0" w:color="auto"/>
        <w:bottom w:val="none" w:sz="0" w:space="0" w:color="auto"/>
        <w:right w:val="none" w:sz="0" w:space="0" w:color="auto"/>
      </w:divBdr>
    </w:div>
    <w:div w:id="378361193">
      <w:marLeft w:val="0"/>
      <w:marRight w:val="0"/>
      <w:marTop w:val="0"/>
      <w:marBottom w:val="0"/>
      <w:divBdr>
        <w:top w:val="none" w:sz="0" w:space="0" w:color="auto"/>
        <w:left w:val="none" w:sz="0" w:space="0" w:color="auto"/>
        <w:bottom w:val="none" w:sz="0" w:space="0" w:color="auto"/>
        <w:right w:val="none" w:sz="0" w:space="0" w:color="auto"/>
      </w:divBdr>
    </w:div>
    <w:div w:id="378361194">
      <w:marLeft w:val="0"/>
      <w:marRight w:val="0"/>
      <w:marTop w:val="0"/>
      <w:marBottom w:val="0"/>
      <w:divBdr>
        <w:top w:val="none" w:sz="0" w:space="0" w:color="auto"/>
        <w:left w:val="none" w:sz="0" w:space="0" w:color="auto"/>
        <w:bottom w:val="none" w:sz="0" w:space="0" w:color="auto"/>
        <w:right w:val="none" w:sz="0" w:space="0" w:color="auto"/>
      </w:divBdr>
    </w:div>
    <w:div w:id="378361195">
      <w:marLeft w:val="0"/>
      <w:marRight w:val="0"/>
      <w:marTop w:val="0"/>
      <w:marBottom w:val="0"/>
      <w:divBdr>
        <w:top w:val="none" w:sz="0" w:space="0" w:color="auto"/>
        <w:left w:val="none" w:sz="0" w:space="0" w:color="auto"/>
        <w:bottom w:val="none" w:sz="0" w:space="0" w:color="auto"/>
        <w:right w:val="none" w:sz="0" w:space="0" w:color="auto"/>
      </w:divBdr>
    </w:div>
    <w:div w:id="378361196">
      <w:marLeft w:val="0"/>
      <w:marRight w:val="0"/>
      <w:marTop w:val="0"/>
      <w:marBottom w:val="0"/>
      <w:divBdr>
        <w:top w:val="none" w:sz="0" w:space="0" w:color="auto"/>
        <w:left w:val="none" w:sz="0" w:space="0" w:color="auto"/>
        <w:bottom w:val="none" w:sz="0" w:space="0" w:color="auto"/>
        <w:right w:val="none" w:sz="0" w:space="0" w:color="auto"/>
      </w:divBdr>
    </w:div>
    <w:div w:id="378361197">
      <w:marLeft w:val="0"/>
      <w:marRight w:val="0"/>
      <w:marTop w:val="0"/>
      <w:marBottom w:val="0"/>
      <w:divBdr>
        <w:top w:val="none" w:sz="0" w:space="0" w:color="auto"/>
        <w:left w:val="none" w:sz="0" w:space="0" w:color="auto"/>
        <w:bottom w:val="none" w:sz="0" w:space="0" w:color="auto"/>
        <w:right w:val="none" w:sz="0" w:space="0" w:color="auto"/>
      </w:divBdr>
    </w:div>
    <w:div w:id="378361198">
      <w:marLeft w:val="0"/>
      <w:marRight w:val="0"/>
      <w:marTop w:val="0"/>
      <w:marBottom w:val="0"/>
      <w:divBdr>
        <w:top w:val="none" w:sz="0" w:space="0" w:color="auto"/>
        <w:left w:val="none" w:sz="0" w:space="0" w:color="auto"/>
        <w:bottom w:val="none" w:sz="0" w:space="0" w:color="auto"/>
        <w:right w:val="none" w:sz="0" w:space="0" w:color="auto"/>
      </w:divBdr>
    </w:div>
    <w:div w:id="378361199">
      <w:marLeft w:val="0"/>
      <w:marRight w:val="0"/>
      <w:marTop w:val="0"/>
      <w:marBottom w:val="0"/>
      <w:divBdr>
        <w:top w:val="none" w:sz="0" w:space="0" w:color="auto"/>
        <w:left w:val="none" w:sz="0" w:space="0" w:color="auto"/>
        <w:bottom w:val="none" w:sz="0" w:space="0" w:color="auto"/>
        <w:right w:val="none" w:sz="0" w:space="0" w:color="auto"/>
      </w:divBdr>
    </w:div>
    <w:div w:id="378361200">
      <w:marLeft w:val="0"/>
      <w:marRight w:val="0"/>
      <w:marTop w:val="0"/>
      <w:marBottom w:val="0"/>
      <w:divBdr>
        <w:top w:val="none" w:sz="0" w:space="0" w:color="auto"/>
        <w:left w:val="none" w:sz="0" w:space="0" w:color="auto"/>
        <w:bottom w:val="none" w:sz="0" w:space="0" w:color="auto"/>
        <w:right w:val="none" w:sz="0" w:space="0" w:color="auto"/>
      </w:divBdr>
    </w:div>
    <w:div w:id="378361201">
      <w:marLeft w:val="0"/>
      <w:marRight w:val="0"/>
      <w:marTop w:val="0"/>
      <w:marBottom w:val="0"/>
      <w:divBdr>
        <w:top w:val="none" w:sz="0" w:space="0" w:color="auto"/>
        <w:left w:val="none" w:sz="0" w:space="0" w:color="auto"/>
        <w:bottom w:val="none" w:sz="0" w:space="0" w:color="auto"/>
        <w:right w:val="none" w:sz="0" w:space="0" w:color="auto"/>
      </w:divBdr>
    </w:div>
    <w:div w:id="378361202">
      <w:marLeft w:val="0"/>
      <w:marRight w:val="0"/>
      <w:marTop w:val="0"/>
      <w:marBottom w:val="0"/>
      <w:divBdr>
        <w:top w:val="none" w:sz="0" w:space="0" w:color="auto"/>
        <w:left w:val="none" w:sz="0" w:space="0" w:color="auto"/>
        <w:bottom w:val="none" w:sz="0" w:space="0" w:color="auto"/>
        <w:right w:val="none" w:sz="0" w:space="0" w:color="auto"/>
      </w:divBdr>
    </w:div>
    <w:div w:id="378361203">
      <w:marLeft w:val="0"/>
      <w:marRight w:val="0"/>
      <w:marTop w:val="0"/>
      <w:marBottom w:val="0"/>
      <w:divBdr>
        <w:top w:val="none" w:sz="0" w:space="0" w:color="auto"/>
        <w:left w:val="none" w:sz="0" w:space="0" w:color="auto"/>
        <w:bottom w:val="none" w:sz="0" w:space="0" w:color="auto"/>
        <w:right w:val="none" w:sz="0" w:space="0" w:color="auto"/>
      </w:divBdr>
    </w:div>
    <w:div w:id="378361204">
      <w:marLeft w:val="0"/>
      <w:marRight w:val="0"/>
      <w:marTop w:val="0"/>
      <w:marBottom w:val="0"/>
      <w:divBdr>
        <w:top w:val="none" w:sz="0" w:space="0" w:color="auto"/>
        <w:left w:val="none" w:sz="0" w:space="0" w:color="auto"/>
        <w:bottom w:val="none" w:sz="0" w:space="0" w:color="auto"/>
        <w:right w:val="none" w:sz="0" w:space="0" w:color="auto"/>
      </w:divBdr>
    </w:div>
    <w:div w:id="378361205">
      <w:marLeft w:val="0"/>
      <w:marRight w:val="0"/>
      <w:marTop w:val="0"/>
      <w:marBottom w:val="0"/>
      <w:divBdr>
        <w:top w:val="none" w:sz="0" w:space="0" w:color="auto"/>
        <w:left w:val="none" w:sz="0" w:space="0" w:color="auto"/>
        <w:bottom w:val="none" w:sz="0" w:space="0" w:color="auto"/>
        <w:right w:val="none" w:sz="0" w:space="0" w:color="auto"/>
      </w:divBdr>
    </w:div>
    <w:div w:id="378361206">
      <w:marLeft w:val="0"/>
      <w:marRight w:val="0"/>
      <w:marTop w:val="0"/>
      <w:marBottom w:val="0"/>
      <w:divBdr>
        <w:top w:val="none" w:sz="0" w:space="0" w:color="auto"/>
        <w:left w:val="none" w:sz="0" w:space="0" w:color="auto"/>
        <w:bottom w:val="none" w:sz="0" w:space="0" w:color="auto"/>
        <w:right w:val="none" w:sz="0" w:space="0" w:color="auto"/>
      </w:divBdr>
    </w:div>
    <w:div w:id="378361207">
      <w:marLeft w:val="0"/>
      <w:marRight w:val="0"/>
      <w:marTop w:val="0"/>
      <w:marBottom w:val="0"/>
      <w:divBdr>
        <w:top w:val="none" w:sz="0" w:space="0" w:color="auto"/>
        <w:left w:val="none" w:sz="0" w:space="0" w:color="auto"/>
        <w:bottom w:val="none" w:sz="0" w:space="0" w:color="auto"/>
        <w:right w:val="none" w:sz="0" w:space="0" w:color="auto"/>
      </w:divBdr>
    </w:div>
    <w:div w:id="378361208">
      <w:marLeft w:val="0"/>
      <w:marRight w:val="0"/>
      <w:marTop w:val="0"/>
      <w:marBottom w:val="0"/>
      <w:divBdr>
        <w:top w:val="none" w:sz="0" w:space="0" w:color="auto"/>
        <w:left w:val="none" w:sz="0" w:space="0" w:color="auto"/>
        <w:bottom w:val="none" w:sz="0" w:space="0" w:color="auto"/>
        <w:right w:val="none" w:sz="0" w:space="0" w:color="auto"/>
      </w:divBdr>
    </w:div>
    <w:div w:id="378361209">
      <w:marLeft w:val="0"/>
      <w:marRight w:val="0"/>
      <w:marTop w:val="0"/>
      <w:marBottom w:val="0"/>
      <w:divBdr>
        <w:top w:val="none" w:sz="0" w:space="0" w:color="auto"/>
        <w:left w:val="none" w:sz="0" w:space="0" w:color="auto"/>
        <w:bottom w:val="none" w:sz="0" w:space="0" w:color="auto"/>
        <w:right w:val="none" w:sz="0" w:space="0" w:color="auto"/>
      </w:divBdr>
    </w:div>
    <w:div w:id="378361210">
      <w:marLeft w:val="0"/>
      <w:marRight w:val="0"/>
      <w:marTop w:val="0"/>
      <w:marBottom w:val="0"/>
      <w:divBdr>
        <w:top w:val="none" w:sz="0" w:space="0" w:color="auto"/>
        <w:left w:val="none" w:sz="0" w:space="0" w:color="auto"/>
        <w:bottom w:val="none" w:sz="0" w:space="0" w:color="auto"/>
        <w:right w:val="none" w:sz="0" w:space="0" w:color="auto"/>
      </w:divBdr>
    </w:div>
    <w:div w:id="378361211">
      <w:marLeft w:val="0"/>
      <w:marRight w:val="0"/>
      <w:marTop w:val="0"/>
      <w:marBottom w:val="0"/>
      <w:divBdr>
        <w:top w:val="none" w:sz="0" w:space="0" w:color="auto"/>
        <w:left w:val="none" w:sz="0" w:space="0" w:color="auto"/>
        <w:bottom w:val="none" w:sz="0" w:space="0" w:color="auto"/>
        <w:right w:val="none" w:sz="0" w:space="0" w:color="auto"/>
      </w:divBdr>
    </w:div>
    <w:div w:id="378361212">
      <w:marLeft w:val="0"/>
      <w:marRight w:val="0"/>
      <w:marTop w:val="0"/>
      <w:marBottom w:val="0"/>
      <w:divBdr>
        <w:top w:val="none" w:sz="0" w:space="0" w:color="auto"/>
        <w:left w:val="none" w:sz="0" w:space="0" w:color="auto"/>
        <w:bottom w:val="none" w:sz="0" w:space="0" w:color="auto"/>
        <w:right w:val="none" w:sz="0" w:space="0" w:color="auto"/>
      </w:divBdr>
    </w:div>
    <w:div w:id="378361213">
      <w:marLeft w:val="0"/>
      <w:marRight w:val="0"/>
      <w:marTop w:val="0"/>
      <w:marBottom w:val="0"/>
      <w:divBdr>
        <w:top w:val="none" w:sz="0" w:space="0" w:color="auto"/>
        <w:left w:val="none" w:sz="0" w:space="0" w:color="auto"/>
        <w:bottom w:val="none" w:sz="0" w:space="0" w:color="auto"/>
        <w:right w:val="none" w:sz="0" w:space="0" w:color="auto"/>
      </w:divBdr>
    </w:div>
    <w:div w:id="378361214">
      <w:marLeft w:val="0"/>
      <w:marRight w:val="0"/>
      <w:marTop w:val="0"/>
      <w:marBottom w:val="0"/>
      <w:divBdr>
        <w:top w:val="none" w:sz="0" w:space="0" w:color="auto"/>
        <w:left w:val="none" w:sz="0" w:space="0" w:color="auto"/>
        <w:bottom w:val="none" w:sz="0" w:space="0" w:color="auto"/>
        <w:right w:val="none" w:sz="0" w:space="0" w:color="auto"/>
      </w:divBdr>
    </w:div>
    <w:div w:id="378361215">
      <w:marLeft w:val="0"/>
      <w:marRight w:val="0"/>
      <w:marTop w:val="0"/>
      <w:marBottom w:val="0"/>
      <w:divBdr>
        <w:top w:val="none" w:sz="0" w:space="0" w:color="auto"/>
        <w:left w:val="none" w:sz="0" w:space="0" w:color="auto"/>
        <w:bottom w:val="none" w:sz="0" w:space="0" w:color="auto"/>
        <w:right w:val="none" w:sz="0" w:space="0" w:color="auto"/>
      </w:divBdr>
    </w:div>
    <w:div w:id="378361216">
      <w:marLeft w:val="0"/>
      <w:marRight w:val="0"/>
      <w:marTop w:val="0"/>
      <w:marBottom w:val="0"/>
      <w:divBdr>
        <w:top w:val="none" w:sz="0" w:space="0" w:color="auto"/>
        <w:left w:val="none" w:sz="0" w:space="0" w:color="auto"/>
        <w:bottom w:val="none" w:sz="0" w:space="0" w:color="auto"/>
        <w:right w:val="none" w:sz="0" w:space="0" w:color="auto"/>
      </w:divBdr>
    </w:div>
    <w:div w:id="378361217">
      <w:marLeft w:val="0"/>
      <w:marRight w:val="0"/>
      <w:marTop w:val="0"/>
      <w:marBottom w:val="0"/>
      <w:divBdr>
        <w:top w:val="none" w:sz="0" w:space="0" w:color="auto"/>
        <w:left w:val="none" w:sz="0" w:space="0" w:color="auto"/>
        <w:bottom w:val="none" w:sz="0" w:space="0" w:color="auto"/>
        <w:right w:val="none" w:sz="0" w:space="0" w:color="auto"/>
      </w:divBdr>
    </w:div>
    <w:div w:id="378361218">
      <w:marLeft w:val="0"/>
      <w:marRight w:val="0"/>
      <w:marTop w:val="0"/>
      <w:marBottom w:val="0"/>
      <w:divBdr>
        <w:top w:val="none" w:sz="0" w:space="0" w:color="auto"/>
        <w:left w:val="none" w:sz="0" w:space="0" w:color="auto"/>
        <w:bottom w:val="none" w:sz="0" w:space="0" w:color="auto"/>
        <w:right w:val="none" w:sz="0" w:space="0" w:color="auto"/>
      </w:divBdr>
    </w:div>
    <w:div w:id="1148669626">
      <w:bodyDiv w:val="1"/>
      <w:marLeft w:val="0"/>
      <w:marRight w:val="0"/>
      <w:marTop w:val="0"/>
      <w:marBottom w:val="0"/>
      <w:divBdr>
        <w:top w:val="none" w:sz="0" w:space="0" w:color="auto"/>
        <w:left w:val="none" w:sz="0" w:space="0" w:color="auto"/>
        <w:bottom w:val="none" w:sz="0" w:space="0" w:color="auto"/>
        <w:right w:val="none" w:sz="0" w:space="0" w:color="auto"/>
      </w:divBdr>
    </w:div>
    <w:div w:id="1492868433">
      <w:bodyDiv w:val="1"/>
      <w:marLeft w:val="0"/>
      <w:marRight w:val="0"/>
      <w:marTop w:val="0"/>
      <w:marBottom w:val="0"/>
      <w:divBdr>
        <w:top w:val="none" w:sz="0" w:space="0" w:color="auto"/>
        <w:left w:val="none" w:sz="0" w:space="0" w:color="auto"/>
        <w:bottom w:val="none" w:sz="0" w:space="0" w:color="auto"/>
        <w:right w:val="none" w:sz="0" w:space="0" w:color="auto"/>
      </w:divBdr>
    </w:div>
    <w:div w:id="18212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F8A8-90EA-4582-8258-D3034BFC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1649</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dclerk</cp:lastModifiedBy>
  <cp:revision>15</cp:revision>
  <cp:lastPrinted>2016-06-24T16:08:00Z</cp:lastPrinted>
  <dcterms:created xsi:type="dcterms:W3CDTF">2016-06-24T09:23:00Z</dcterms:created>
  <dcterms:modified xsi:type="dcterms:W3CDTF">2016-06-24T16:11:00Z</dcterms:modified>
</cp:coreProperties>
</file>